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LEY N° 879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</w: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LEY DE 23 DE DICIEMBRE DE 2016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 xml:space="preserve">EVO MORALES </w:t>
      </w:r>
      <w:proofErr w:type="spellStart"/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AYMA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</w: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PRESIDENTE CONSTITUCIONAL DEL ESTADO PLURINACIONAL DE BOLIVIA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Por cuanto, la Asamblea Legislativa Plurinacional, ha sancionado la siguiente Ley: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LA ASAMBLEA LEGISLATIVA PLURINACIONAL,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DECRETA: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</w: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LEY DE LA COMISIÓN DE LA VERDAD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(OBJETO Y ALCANCE DE LA LEY).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  <w:bookmarkStart w:id="0" w:name="_GoBack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Se crea la Comisión de la Verdad para esclarecer los asesinatos, desapariciones forzadas, torturas, detenciones arbitrarias y violencia sexual, entendidas como violaciones graves de derechos humanos, fundados en motivos políticos e ideológicos, acontecidos en Bolivia del 4 de noviembre de 1964 al 10 de octubre 1982.</w:t>
      </w:r>
      <w:bookmarkEnd w:id="0"/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2. (OBJETIVOS DE LA COMISIÓN DE LA VERDAD).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 Comisión de la Verdad tendrá los siguientes objetivos:</w:t>
      </w:r>
    </w:p>
    <w:p w:rsidR="00186D93" w:rsidRPr="00186D93" w:rsidRDefault="00186D93" w:rsidP="00186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Revisar y analizar las condiciones geopolíticas, políticas, sociales, económicas y culturales en el marco de las cuales se dio lugar a la violación de derechos humanos y la comisión de delitos de lesa humanidad contra la población boliviana, como aporte a la construcción de la memoria histórica.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Contribuir al esclarecimiento de la verdad acerca de los casos de violaciones graves de derechos humanos, a fin de evitar la impunidad.</w:t>
      </w:r>
    </w:p>
    <w:p w:rsidR="00186D93" w:rsidRPr="00186D93" w:rsidRDefault="00186D93" w:rsidP="00186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Investigar y recabar información y documentación que permita establecer indicios de responsabilidades civiles y penales de los posibles autores intelectuales y materiales, instigadores, cómplices y encubridores en los casos de grave violación de derechos humanos, ocurridos dentro del periodo comprendido en el Artículo 1 de la presente Ley, para su procesamiento por autoridad o tribunal competente.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Recomendar el diseño de políticas públicas de prevención y no repetición de violaciones graves de derechos humanos y las medidas de satisfacción a las víctimas, en el marco de la normativa interna así como del derecho internacional en materia de derechos humanos.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3. (COMPOSICIÓN Y DESIGNACIÓN DE LA COMISIÓN DE LA VERDAD).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            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La Comisión de la Verdad será constituida por cinco (5) miembros que no percibirán remuneración. Serán elegidos en función a su acreditada imparcialidad, capacidad profesional, ética e integridad personal, compromiso con la promoción de los derechos humanos, además de conocimiento de la realidad vivida durante el periodo establecido en el Artículo 1 de la presente Ley. La conformación de la Comisión se realizará promoviendo la equidad de género y la participación indígena originario campesina.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lastRenderedPageBreak/>
        <w:t>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Los miembros de la Comisión serán designados por el Presidente del Estado Plurinacional.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4. (ESTRUCTURA DE LA COMISIÓN DE LA VERDAD).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   La Comisión de la Verdad, tendrá la siguiente estructura de funcionamiento:</w:t>
      </w:r>
    </w:p>
    <w:p w:rsidR="00186D93" w:rsidRPr="00186D93" w:rsidRDefault="00186D93" w:rsidP="00186D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Plenario,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compuesto por los cinco (5) miembros.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Presidencia,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elegida o elegido por el plenario a través de la mayoría absoluta de votos de sus miembros, y ejercerá el cargo por el tiempo de vigencia de la comisión.</w:t>
      </w:r>
    </w:p>
    <w:p w:rsidR="00186D93" w:rsidRPr="00186D93" w:rsidRDefault="00186D93" w:rsidP="00186D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Secretaría Técnica,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conformada por un equipo técnico encabezado por una Secretaria Ejecutiva o un Secretario Ejecutivo a cargo de la investigación, bajo dependencia administrativa del Ministerio de Justicia y que responderá funcionalmente a la Comisión. Su designación se hará previo concurso de méritos considerando la trayectoria en derechos humanos.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La Comisión podrá solicitar la contratación de servicios de especialistas en medicina forense, comunicación, u otra área específica, de acuerdo a criterios de necesidad y oportunidad.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 La Comisión tendrá su sede en la ciudad de La Paz.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5. (PRERROGATIVAS).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Los miembros de la Comisión de la Verdad y su equipo técnico, gozarán de inviolabilidad personal y no podrán ser juzgados penalmente por el ejercicio de sus funciones, por las acciones asumidas en la investigación y por los resultados de la misma, siempre que sus actuaciones se enmarquen en la presente Ley y otras disposiciones en vigencia.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6. (FUNCIONES).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 Comisión de la Verdad tendrá las siguientes funciones:</w:t>
      </w:r>
    </w:p>
    <w:p w:rsidR="00186D93" w:rsidRPr="00186D93" w:rsidRDefault="00186D93" w:rsidP="00186D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Acceder a inmuebles privados, incluyendo ex-casas de seguridad, a centros y ex-centros de privación de libertad, previa autorización de autoridad competente, si fuera necesario.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Convocar y recibir testimonios de víctimas y familiares, autores intelectuales y materiales, instigadores, cómplices y encubridores, mediante entrevistas, audiencias u otros medios; y, solicitar medidas de seguridad si éstos se encuentran en situación de amenaza sobre su vida o integridad personal. La comisión podrá instalar audiencias públicas para la recepción de información.</w:t>
      </w:r>
    </w:p>
    <w:p w:rsidR="00186D93" w:rsidRPr="00186D93" w:rsidRDefault="00186D93" w:rsidP="00186D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Recopilar, analizar y sistematizar la información que contribuya a esclarecer la verdad sobre las violaciones graves de derechos humanos y sus presuntos responsables, a objeto de procesamiento por las instancias competentes.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En caso necesario, podrá revisar la documentación existente en los procesos penales abiertos por violaciones graves de derechos humanos, acontecidos en el período determinado en el Artículo 1 de la presente Ley, o solicitar la reapertura de aquellos casos cerrados, a través de las instancias competentes.</w:t>
      </w:r>
    </w:p>
    <w:p w:rsidR="00186D93" w:rsidRPr="00186D93" w:rsidRDefault="00186D93" w:rsidP="00186D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lastRenderedPageBreak/>
        <w:t>Coordinar acciones con entidades públicas, privadas y organismos internacionales para la ubicación, identificación y entrega a los familiares, de los restos de las víctimas de desaparición forzada.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Elaborar y suscribir acuerdos y convenios con entidades técnicas especializadas para el cumplimiento de los objetivos de la Comisión.</w:t>
      </w:r>
    </w:p>
    <w:p w:rsidR="00186D93" w:rsidRPr="00186D93" w:rsidRDefault="00186D93" w:rsidP="00186D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Recomendar la adopción de acciones o medidas orientadas al diseño de políticas públicas para la satisfacción de las víctimas y sus familiares, que no hayan sido asumidas por los autores o el Estado.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Recomendar reformas legales e institucionales para prevenir futuras violaciones de derechos humanos en el país.</w:t>
      </w:r>
    </w:p>
    <w:p w:rsidR="00186D93" w:rsidRPr="00186D93" w:rsidRDefault="00186D93" w:rsidP="00186D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Elaborar y aprobar su Reglamento interno.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Elaborar y aprobar el Plan de Trabajo y su cronograma de actividades.</w:t>
      </w:r>
    </w:p>
    <w:p w:rsidR="00186D93" w:rsidRPr="00186D93" w:rsidRDefault="00186D93" w:rsidP="00186D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Cumplir los mandatos dispuestos en la presente Ley.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7. (DESCLASIFICACIÓN DE DOCUMENTOS).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   Se dispone la desclasificación de los documentos militares (físicos o digitales), policiales y de otro tipo de documentos clasificados o que cuyo acceso se encuentre restringido, sean confidenciales o cualquier otra categorización que impida su revisión o acceso, correspondientes al periodo previsto en el Artículo 1 de la presente Ley.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</w: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Las máximas autoridades de las entidades que tienen bajo su custodia la documentación, realizarán la desclasificación siguiendo los protocolos establecidos, así como un inventario de los expedientes o documentos desclasificados.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 Las autoridades encargadas, deberán autorizar el acceso a archivos a la Comisión de la Verdad y su equipo técnico, a efectos del cumplimiento de la presente Ley. Se prohíbe imponer obstáculos de cualquier naturaleza que impidan o dificulten el acceso a la información desclasificada.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8. (ACCESO A LA INFORMACIÓN Y DEBER DE COLABORACIÓN).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   La Comisión de la Verdad solicitará la información relacionada con el objeto de su labor, a personas particulares, entidades públicas y privadas, Fuerzas Armadas y Policía Boliviana, incluyendo la información militar clasificada del periodo determinado en el Artículo 1 de la presente Ley.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La Comisión de la Verdad tendrá acceso a los expedientes y antecedentes presentados ante la Comisión Nacional para el Resarcimiento Excepcional a Víctimas de Violencia Política (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CONREVIP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) y la Comisión Técnica de Calificación (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COMTECA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), que se encuentran en el Ministerio de Justicia.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        Las y los servidores públicos y las personas particulares tienen el deber de prestar colaboración y facilitar el acceso a ambientes, información y documentación que sean requeridos por la Comisión para el 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lastRenderedPageBreak/>
        <w:t>cumplimiento de los objetivos de la presente Ley. Su incumplimiento será pasible a responsabilidad penal o administrativa, según corresponda.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9. (CONFIDENCIALIDAD). 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La Comisión de la Verdad podrá guardar confidencialidad sobre la identidad de quienes proporcionen información, cuando lo soliciten o la Comisión considere necesario.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10. (PERSONAS QUE PUEDEN ACUDIR A LA COMISIÓN DE LA VERDAD).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   Todas las personas que puedan aportar información o se consideren víctimas de violación grave de derechos humanos en el periodo determinado en el Artículo 1 de la presente Ley, pueden acudir a la Comisión de la Verdad.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La Comisión promoverá la participación de la ciudadanía en el esclarecimiento de los hechos indagados e impulsará su investigación.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11. (MEMORIA HISTÓRICA E INFORME).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 Comisión en el marco de la presente Ley, deberá presentar:</w:t>
      </w:r>
    </w:p>
    <w:p w:rsidR="00186D93" w:rsidRPr="00186D93" w:rsidRDefault="00186D93" w:rsidP="00186D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Memoria histórica sobre condiciones geopolíticas, políticas, sociales, económicas y culturales en el marco de las cuales se dio lugar a la violación de derechos humanos y la comisión de delitos de lesa humanidad contra la población boliviana. La misma deberá ser publicada en medio escrito o digital y presentada en un acto público y posteriormente difundida en los medios de comunicación.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Informe Final que contenga como mínimo:</w:t>
      </w:r>
    </w:p>
    <w:p w:rsidR="00186D93" w:rsidRPr="00186D93" w:rsidRDefault="00186D93" w:rsidP="00186D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Plan y metodología de trabajo.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Relación de los hechos de grave violación a los derechos humanos investigados por la Comisión.</w:t>
      </w:r>
    </w:p>
    <w:p w:rsidR="00186D93" w:rsidRPr="00186D93" w:rsidRDefault="00186D93" w:rsidP="00186D9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Conclusiones y recomendaciones planteadas en función a los puntos anteriores.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186D93" w:rsidRPr="00186D93" w:rsidRDefault="00186D93" w:rsidP="00186D9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Anexos que contengan la documentación recabada.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12. (CUSTODIA DE LA DOCUMENTACIÓN).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            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El Informe Final será remitido para conocimiento del Presidente del Estado Plurinacional, Presidente de la Asamblea Legislativa Plurinacional, Fiscal General del Estado, Procurador General del Estado y Defensor del Pueblo.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         El Informe Final, Memoria Histórica y la documentación física y digital obtenida como respaldo del informe de la Comisión, será entregada para su custodia a la Biblioteca y Archivo Histórico de la Asamblea 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lastRenderedPageBreak/>
        <w:t>Legislativa Plurinacional, para su resguardo, cumpliendo criterios de confidencialidad, conservación y seguridad de todo el material.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13. (CUMPLIMIENTO DE LAS RECOMENDACIONES).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Las autoridades y servidores públicos, deberán realizar las acciones necesarias para adoptar las recomendaciones emitidas por la Comisión de la Verdad, en el marco de sus atribuciones y la normativa en vigencia.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14. (VIGENCIA DE LA COMISIÓN).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 Comisión de la Verdad tendrá una vigencia de veinticuatro (24) meses [dos (2) años]. Su plazo podrá ser ampliado por un máximo de (6) seis meses de manera extraordinaria, mediante Resolución de la Asamblea Legislativa Plurinacional.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15. (FINANCIAMIENTO).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Los gastos para el funcionamiento de la Comisión de la Verdad y su equipo técnico, serán financiados con recursos del Tesoro General de la Nación - 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TGN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de acuerdo a disponibilidad.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16. (RESPONSABILIDAD).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Las y los servidores públicos de la Secretaría Técnica de la Comisión de la Verdad, responderán por el manejo de los recursos públicos en el marco de la Ley N° 1178 de 20 de julio de 1990, de Administración y Control Gubernamentales, y la normativa legal vigente.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DISPOSICIÓN TRANSITORIA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ÚNICA.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 Comisión de la Verdad tendrá sesenta (60) días calendario a partir de su posesión, para la aprobación de su Reglamento, elaboración de su Plan de Trabajo y gestión de su presupuesto.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DISPOSICIÓN ABROGATORIA Y DEROGATORIA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ÚNICA.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Se abrogan y derogan todas las disposiciones contrarias a la presente Ley.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Remítase al Órgano Ejecutivo para fines constitucionales.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Es dada en la Sala de Sesiones de la Asamblea Legislativa Plurinacional, a los veintiún días del mes de diciembre del año dos mil dieciséis.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Fdo. José Alberto Gonzales Samaniego, Lilly Gabriela Montaño 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Viaña</w:t>
      </w:r>
      <w:proofErr w:type="spellEnd"/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, </w:t>
      </w: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Eliana 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Mercier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Herrera, Noemí Natividad Díaz Taborga, Mario Mita Daza, Ana Vidal Velasco.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Por tanto, la promulgo para que se tenga y cumpla como Ley del Estado Plurinacional de Bolivia.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Palacio de Gobierno de la ciudad de La Paz, a los veintitrés días del mes de diciembre del año dos mil dieciséis.</w:t>
      </w:r>
    </w:p>
    <w:p w:rsidR="00186D93" w:rsidRPr="00186D93" w:rsidRDefault="00186D93" w:rsidP="0018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 xml:space="preserve">FDO. EVO MORALES </w:t>
      </w:r>
      <w:proofErr w:type="spellStart"/>
      <w:r w:rsidRPr="00186D93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AYMA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, Juan Ramón Quintana Taborga, Carlos Gustavo Romero 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Bonifaz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, 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Reymi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Luis Ferreira Justiniano, Luis Alberto Arce </w:t>
      </w:r>
      <w:proofErr w:type="spellStart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Catacora</w:t>
      </w:r>
      <w:proofErr w:type="spellEnd"/>
      <w:r w:rsidRPr="00186D93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Virginia Velasco Condori.</w:t>
      </w:r>
    </w:p>
    <w:p w:rsidR="003A209D" w:rsidRDefault="003A209D"/>
    <w:sectPr w:rsidR="003A2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9B5"/>
    <w:multiLevelType w:val="multilevel"/>
    <w:tmpl w:val="76BE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9465F"/>
    <w:multiLevelType w:val="multilevel"/>
    <w:tmpl w:val="D07C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1A9D"/>
    <w:multiLevelType w:val="multilevel"/>
    <w:tmpl w:val="747E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E7A2A"/>
    <w:multiLevelType w:val="multilevel"/>
    <w:tmpl w:val="002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680F"/>
    <w:multiLevelType w:val="multilevel"/>
    <w:tmpl w:val="CE4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616D8"/>
    <w:multiLevelType w:val="multilevel"/>
    <w:tmpl w:val="2DEC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47B5B"/>
    <w:multiLevelType w:val="multilevel"/>
    <w:tmpl w:val="703E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34AB4"/>
    <w:multiLevelType w:val="multilevel"/>
    <w:tmpl w:val="27DC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77C96"/>
    <w:multiLevelType w:val="multilevel"/>
    <w:tmpl w:val="AF34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C6C90"/>
    <w:multiLevelType w:val="multilevel"/>
    <w:tmpl w:val="594A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518C"/>
    <w:multiLevelType w:val="multilevel"/>
    <w:tmpl w:val="623A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14977"/>
    <w:multiLevelType w:val="multilevel"/>
    <w:tmpl w:val="3ED6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31AB7"/>
    <w:multiLevelType w:val="multilevel"/>
    <w:tmpl w:val="08E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82A26"/>
    <w:multiLevelType w:val="multilevel"/>
    <w:tmpl w:val="655A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72A8B"/>
    <w:multiLevelType w:val="multilevel"/>
    <w:tmpl w:val="A09C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A4844"/>
    <w:multiLevelType w:val="multilevel"/>
    <w:tmpl w:val="1E16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82130"/>
    <w:multiLevelType w:val="multilevel"/>
    <w:tmpl w:val="D80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81741"/>
    <w:multiLevelType w:val="multilevel"/>
    <w:tmpl w:val="A4EC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835DD"/>
    <w:multiLevelType w:val="multilevel"/>
    <w:tmpl w:val="5E74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72789"/>
    <w:multiLevelType w:val="multilevel"/>
    <w:tmpl w:val="CA4E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C6A4A"/>
    <w:multiLevelType w:val="multilevel"/>
    <w:tmpl w:val="E148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E38B8"/>
    <w:multiLevelType w:val="multilevel"/>
    <w:tmpl w:val="71C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547DF"/>
    <w:multiLevelType w:val="multilevel"/>
    <w:tmpl w:val="E00C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345D0"/>
    <w:multiLevelType w:val="multilevel"/>
    <w:tmpl w:val="0CC6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21"/>
  </w:num>
  <w:num w:numId="6">
    <w:abstractNumId w:val="13"/>
  </w:num>
  <w:num w:numId="7">
    <w:abstractNumId w:val="16"/>
  </w:num>
  <w:num w:numId="8">
    <w:abstractNumId w:val="0"/>
  </w:num>
  <w:num w:numId="9">
    <w:abstractNumId w:val="17"/>
  </w:num>
  <w:num w:numId="10">
    <w:abstractNumId w:val="14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3"/>
  </w:num>
  <w:num w:numId="16">
    <w:abstractNumId w:val="18"/>
  </w:num>
  <w:num w:numId="17">
    <w:abstractNumId w:val="6"/>
  </w:num>
  <w:num w:numId="18">
    <w:abstractNumId w:val="22"/>
  </w:num>
  <w:num w:numId="19">
    <w:abstractNumId w:val="1"/>
  </w:num>
  <w:num w:numId="20">
    <w:abstractNumId w:val="9"/>
  </w:num>
  <w:num w:numId="21">
    <w:abstractNumId w:val="4"/>
  </w:num>
  <w:num w:numId="22">
    <w:abstractNumId w:val="10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93"/>
    <w:rsid w:val="00186D93"/>
    <w:rsid w:val="003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6A5556-8236-4520-A913-A3E578B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186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Monitoreo</dc:creator>
  <cp:keywords/>
  <dc:description/>
  <cp:lastModifiedBy>Monitoreo</cp:lastModifiedBy>
  <cp:revision>1</cp:revision>
  <dcterms:created xsi:type="dcterms:W3CDTF">2018-01-17T18:00:00Z</dcterms:created>
  <dcterms:modified xsi:type="dcterms:W3CDTF">2018-01-17T18:01:00Z</dcterms:modified>
</cp:coreProperties>
</file>