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9D71A" w14:textId="258E4CEA" w:rsidR="002207FF" w:rsidRPr="002207FF" w:rsidRDefault="002207FF" w:rsidP="002207FF">
      <w:pPr>
        <w:pStyle w:val="Ttulo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2207FF">
        <w:rPr>
          <w:rFonts w:asciiTheme="minorHAnsi" w:hAnsiTheme="minorHAnsi" w:cstheme="minorHAnsi"/>
          <w:b/>
          <w:color w:val="000000" w:themeColor="text1"/>
          <w:sz w:val="24"/>
          <w:szCs w:val="24"/>
          <w:lang w:val="es-ES"/>
        </w:rPr>
        <w:t>IGUAL</w:t>
      </w:r>
    </w:p>
    <w:p w14:paraId="33AE0239" w14:textId="56974AF8" w:rsidR="002207FF" w:rsidRPr="002207FF" w:rsidRDefault="002207FF" w:rsidP="002207FF">
      <w:pPr>
        <w:jc w:val="center"/>
        <w:rPr>
          <w:rFonts w:cstheme="minorHAnsi"/>
          <w:b/>
          <w:sz w:val="24"/>
          <w:szCs w:val="24"/>
          <w:lang w:val="es-ES"/>
        </w:rPr>
      </w:pPr>
      <w:r w:rsidRPr="002207FF">
        <w:rPr>
          <w:rFonts w:cstheme="minorHAnsi"/>
          <w:b/>
          <w:sz w:val="24"/>
          <w:szCs w:val="24"/>
          <w:lang w:val="es-ES"/>
        </w:rPr>
        <w:t>LEY N° 807 “IDENTIDAD DE GÉNERO”</w:t>
      </w:r>
    </w:p>
    <w:p w14:paraId="2D203B67" w14:textId="35B639AC" w:rsidR="00C33C28" w:rsidRDefault="00C50FDC" w:rsidP="00AF6BDA">
      <w:pPr>
        <w:jc w:val="both"/>
        <w:rPr>
          <w:rFonts w:ascii="Calibri" w:eastAsia="Calibri" w:hAnsi="Calibri" w:cs="Calibri"/>
          <w:lang w:val="es-BO"/>
        </w:rPr>
      </w:pPr>
      <w:r>
        <w:rPr>
          <w:rFonts w:ascii="Calibri" w:eastAsia="Calibri" w:hAnsi="Calibri" w:cs="Calibri"/>
          <w:lang w:val="es-BO"/>
        </w:rPr>
        <w:t xml:space="preserve">El equipo de IGUAL </w:t>
      </w:r>
      <w:r w:rsidR="002207FF" w:rsidRPr="002207FF">
        <w:rPr>
          <w:rFonts w:ascii="Calibri" w:eastAsia="Calibri" w:hAnsi="Calibri" w:cs="Calibri"/>
          <w:lang w:val="es-BO"/>
        </w:rPr>
        <w:t xml:space="preserve">es una organización no gubernamental que trabaja </w:t>
      </w:r>
      <w:r w:rsidR="00C33C28">
        <w:rPr>
          <w:rFonts w:ascii="Calibri" w:eastAsia="Calibri" w:hAnsi="Calibri" w:cs="Calibri"/>
          <w:lang w:val="es-BO"/>
        </w:rPr>
        <w:t xml:space="preserve">hace más de 12 años </w:t>
      </w:r>
      <w:r w:rsidR="002207FF" w:rsidRPr="002207FF">
        <w:rPr>
          <w:rFonts w:ascii="Calibri" w:eastAsia="Calibri" w:hAnsi="Calibri" w:cs="Calibri"/>
          <w:lang w:val="es-BO"/>
        </w:rPr>
        <w:t>por los derechos de la población con diversa orientación sexual e identidad de género en el E</w:t>
      </w:r>
      <w:r w:rsidR="00C33C28">
        <w:rPr>
          <w:rFonts w:ascii="Calibri" w:eastAsia="Calibri" w:hAnsi="Calibri" w:cs="Calibri"/>
          <w:lang w:val="es-BO"/>
        </w:rPr>
        <w:t xml:space="preserve">stado Plurinacional de Bolivia, concretamente, </w:t>
      </w:r>
      <w:r>
        <w:rPr>
          <w:rFonts w:ascii="Calibri" w:eastAsia="Calibri" w:hAnsi="Calibri" w:cs="Calibri"/>
          <w:lang w:val="es-BO"/>
        </w:rPr>
        <w:t>en la defensa de los DDHH de las personas LGBTI+</w:t>
      </w:r>
      <w:r w:rsidR="00C33C28">
        <w:rPr>
          <w:rFonts w:ascii="Calibri" w:eastAsia="Calibri" w:hAnsi="Calibri" w:cs="Calibri"/>
          <w:lang w:val="es-BO"/>
        </w:rPr>
        <w:t xml:space="preserve">. </w:t>
      </w:r>
      <w:r>
        <w:rPr>
          <w:rFonts w:ascii="Calibri" w:eastAsia="Calibri" w:hAnsi="Calibri" w:cs="Calibri"/>
          <w:lang w:val="es-BO"/>
        </w:rPr>
        <w:t xml:space="preserve"> </w:t>
      </w:r>
    </w:p>
    <w:p w14:paraId="48C4DDB8" w14:textId="27E1EADB" w:rsidR="00AF6BDA" w:rsidRDefault="00C33C28" w:rsidP="00AF6BDA">
      <w:pPr>
        <w:jc w:val="both"/>
        <w:rPr>
          <w:rFonts w:ascii="Calibri" w:eastAsia="Calibri" w:hAnsi="Calibri" w:cs="Calibri"/>
          <w:lang w:val="es-BO"/>
        </w:rPr>
      </w:pPr>
      <w:r>
        <w:rPr>
          <w:lang w:val="es-BO"/>
        </w:rPr>
        <w:t xml:space="preserve">Una línea de acción relevante para IGUAL es la </w:t>
      </w:r>
      <w:r w:rsidRPr="008417CB">
        <w:rPr>
          <w:lang w:val="es-ES"/>
        </w:rPr>
        <w:t>construcción de nuevas medidas logísticas a favor de la población trans</w:t>
      </w:r>
      <w:r>
        <w:rPr>
          <w:lang w:val="es-ES"/>
        </w:rPr>
        <w:t xml:space="preserve">, en este sentido ha </w:t>
      </w:r>
      <w:r w:rsidR="00AF6BDA">
        <w:rPr>
          <w:rFonts w:ascii="Calibri" w:eastAsia="Calibri" w:hAnsi="Calibri" w:cs="Calibri"/>
          <w:lang w:val="es-BO"/>
        </w:rPr>
        <w:t xml:space="preserve">participado como una de las </w:t>
      </w:r>
      <w:r w:rsidR="00C50FDC">
        <w:rPr>
          <w:rFonts w:ascii="Calibri" w:eastAsia="Calibri" w:hAnsi="Calibri" w:cs="Calibri"/>
          <w:lang w:val="es-BO"/>
        </w:rPr>
        <w:t>organizaciones proyectistas de la Le</w:t>
      </w:r>
      <w:r w:rsidR="00AF6BDA">
        <w:rPr>
          <w:rFonts w:ascii="Calibri" w:eastAsia="Calibri" w:hAnsi="Calibri" w:cs="Calibri"/>
          <w:lang w:val="es-BO"/>
        </w:rPr>
        <w:t>y N°807 de Identidad de Género</w:t>
      </w:r>
      <w:r w:rsidR="007D02E1">
        <w:rPr>
          <w:rFonts w:ascii="Calibri" w:eastAsia="Calibri" w:hAnsi="Calibri" w:cs="Calibri"/>
          <w:lang w:val="es-BO"/>
        </w:rPr>
        <w:t xml:space="preserve">, norma que fue aprobada </w:t>
      </w:r>
      <w:r w:rsidR="00556BF5">
        <w:rPr>
          <w:rFonts w:ascii="Calibri" w:eastAsia="Calibri" w:hAnsi="Calibri" w:cs="Calibri"/>
          <w:lang w:val="es-BO"/>
        </w:rPr>
        <w:t xml:space="preserve">el 21 de mayo de 2016 </w:t>
      </w:r>
      <w:r w:rsidR="00AF6BDA">
        <w:rPr>
          <w:rFonts w:ascii="Calibri" w:eastAsia="Calibri" w:hAnsi="Calibri" w:cs="Calibri"/>
          <w:lang w:val="es-BO"/>
        </w:rPr>
        <w:t xml:space="preserve">luego de </w:t>
      </w:r>
      <w:r w:rsidR="00C50FDC" w:rsidRPr="00444ACC">
        <w:rPr>
          <w:rFonts w:ascii="Calibri" w:eastAsia="Calibri" w:hAnsi="Calibri" w:cs="Calibri"/>
          <w:lang w:val="es-BO"/>
        </w:rPr>
        <w:t>9 años de trabajo de incidencia política</w:t>
      </w:r>
      <w:r w:rsidR="00C50FDC">
        <w:rPr>
          <w:rFonts w:ascii="Calibri" w:eastAsia="Calibri" w:hAnsi="Calibri" w:cs="Calibri"/>
          <w:lang w:val="es-BO"/>
        </w:rPr>
        <w:t xml:space="preserve"> coordinada con la población LGBTI</w:t>
      </w:r>
      <w:r w:rsidR="00556BF5">
        <w:rPr>
          <w:rFonts w:ascii="Calibri" w:eastAsia="Calibri" w:hAnsi="Calibri" w:cs="Calibri"/>
          <w:lang w:val="es-BO"/>
        </w:rPr>
        <w:t>.</w:t>
      </w:r>
    </w:p>
    <w:p w14:paraId="741B2854" w14:textId="543E5E52" w:rsidR="00C50FDC" w:rsidRDefault="00C50FDC" w:rsidP="00AF6BDA">
      <w:pPr>
        <w:jc w:val="both"/>
        <w:rPr>
          <w:rFonts w:ascii="Calibri" w:eastAsia="Calibri" w:hAnsi="Calibri" w:cs="Calibri"/>
          <w:lang w:val="es-BO"/>
        </w:rPr>
      </w:pPr>
      <w:r>
        <w:rPr>
          <w:rFonts w:ascii="Calibri" w:eastAsia="Calibri" w:hAnsi="Calibri" w:cs="Calibri"/>
          <w:lang w:val="es-BO"/>
        </w:rPr>
        <w:t xml:space="preserve">La </w:t>
      </w:r>
      <w:r w:rsidR="007D02E1">
        <w:rPr>
          <w:rFonts w:ascii="Calibri" w:eastAsia="Calibri" w:hAnsi="Calibri" w:cs="Calibri"/>
          <w:lang w:val="es-BO"/>
        </w:rPr>
        <w:t>Ley beneficia a la población transexual y transgénero en Bolivia</w:t>
      </w:r>
      <w:r w:rsidR="00C90E7D">
        <w:rPr>
          <w:rFonts w:ascii="Calibri" w:eastAsia="Calibri" w:hAnsi="Calibri" w:cs="Calibri"/>
          <w:lang w:val="es-BO"/>
        </w:rPr>
        <w:t>, disponiendo</w:t>
      </w:r>
      <w:r w:rsidR="007D02E1">
        <w:rPr>
          <w:rFonts w:ascii="Calibri" w:eastAsia="Calibri" w:hAnsi="Calibri" w:cs="Calibri"/>
          <w:lang w:val="es-BO"/>
        </w:rPr>
        <w:t xml:space="preserve"> que 14 instancias del Estado</w:t>
      </w:r>
      <w:r>
        <w:rPr>
          <w:rFonts w:ascii="Calibri" w:eastAsia="Calibri" w:hAnsi="Calibri" w:cs="Calibri"/>
          <w:lang w:val="es-BO"/>
        </w:rPr>
        <w:t xml:space="preserve"> adecúen sus reglamentos para </w:t>
      </w:r>
      <w:r w:rsidR="00DD7BDF">
        <w:rPr>
          <w:rFonts w:ascii="Calibri" w:eastAsia="Calibri" w:hAnsi="Calibri" w:cs="Calibri"/>
          <w:lang w:val="es-BO"/>
        </w:rPr>
        <w:t>garantizar a las personas trans el ejercicio pleno de t</w:t>
      </w:r>
      <w:r w:rsidR="00AF6BDA">
        <w:rPr>
          <w:rFonts w:ascii="Calibri" w:eastAsia="Calibri" w:hAnsi="Calibri" w:cs="Calibri"/>
          <w:lang w:val="es-BO"/>
        </w:rPr>
        <w:t xml:space="preserve">odos sus derechos, </w:t>
      </w:r>
      <w:r w:rsidR="007D02E1">
        <w:rPr>
          <w:rFonts w:ascii="Calibri" w:eastAsia="Calibri" w:hAnsi="Calibri" w:cs="Calibri"/>
          <w:lang w:val="es-BO"/>
        </w:rPr>
        <w:t xml:space="preserve">a </w:t>
      </w:r>
      <w:r w:rsidR="00AF6BDA">
        <w:rPr>
          <w:rFonts w:ascii="Calibri" w:eastAsia="Calibri" w:hAnsi="Calibri" w:cs="Calibri"/>
          <w:lang w:val="es-BO"/>
        </w:rPr>
        <w:t>febrero de 2021</w:t>
      </w:r>
      <w:r w:rsidR="007D02E1">
        <w:rPr>
          <w:rFonts w:ascii="Calibri" w:eastAsia="Calibri" w:hAnsi="Calibri" w:cs="Calibri"/>
          <w:lang w:val="es-BO"/>
        </w:rPr>
        <w:t xml:space="preserve"> se evidencia que aún falta que se cumpa con este mandato, </w:t>
      </w:r>
      <w:r w:rsidR="00DD7BDF">
        <w:rPr>
          <w:rFonts w:ascii="Calibri" w:eastAsia="Calibri" w:hAnsi="Calibri" w:cs="Calibri"/>
          <w:lang w:val="es-BO"/>
        </w:rPr>
        <w:t>razón</w:t>
      </w:r>
      <w:r w:rsidR="007D02E1">
        <w:rPr>
          <w:rFonts w:ascii="Calibri" w:eastAsia="Calibri" w:hAnsi="Calibri" w:cs="Calibri"/>
          <w:lang w:val="es-BO"/>
        </w:rPr>
        <w:t xml:space="preserve"> por la cual IGUAL continúa desarrollando acciones de incidencia </w:t>
      </w:r>
      <w:r w:rsidR="00DD7BDF">
        <w:rPr>
          <w:rFonts w:ascii="Calibri" w:eastAsia="Calibri" w:hAnsi="Calibri" w:cs="Calibri"/>
          <w:lang w:val="es-BO"/>
        </w:rPr>
        <w:t xml:space="preserve">para que entidades como las Cajas de Salud, Régimen Penitenciario, el Ministerio de Defensa y otros cumplan con dicho mandato. </w:t>
      </w:r>
    </w:p>
    <w:p w14:paraId="6703E5EB" w14:textId="68EA8D52" w:rsidR="00556BF5" w:rsidRDefault="00CC72BE" w:rsidP="00D203C4">
      <w:pPr>
        <w:jc w:val="both"/>
        <w:rPr>
          <w:lang w:val="es-ES"/>
        </w:rPr>
      </w:pPr>
      <w:r>
        <w:rPr>
          <w:lang w:val="es-ES"/>
        </w:rPr>
        <w:t xml:space="preserve">El </w:t>
      </w:r>
      <w:r w:rsidRPr="00CC72BE">
        <w:rPr>
          <w:lang w:val="es-ES"/>
        </w:rPr>
        <w:t>13 de octubre</w:t>
      </w:r>
      <w:r>
        <w:rPr>
          <w:lang w:val="es-ES"/>
        </w:rPr>
        <w:t xml:space="preserve"> de 2016, es decir a 5 meses de </w:t>
      </w:r>
      <w:r w:rsidR="00DD7BDF">
        <w:rPr>
          <w:lang w:val="es-ES"/>
        </w:rPr>
        <w:t>la promulgaci</w:t>
      </w:r>
      <w:r w:rsidR="008C1EDE">
        <w:rPr>
          <w:lang w:val="es-ES"/>
        </w:rPr>
        <w:t xml:space="preserve">ón de la Ley N°807, grupos fundamentalistas y autoridades de la Asamblea Legislativa Plurinacional interpusieron </w:t>
      </w:r>
      <w:r w:rsidR="00DD7BDF">
        <w:rPr>
          <w:lang w:val="es-ES"/>
        </w:rPr>
        <w:t>una Acción de Inconstitucionalidad Abstracta contra la misma</w:t>
      </w:r>
      <w:r w:rsidR="008C1EDE">
        <w:rPr>
          <w:lang w:val="es-ES"/>
        </w:rPr>
        <w:t xml:space="preserve">, </w:t>
      </w:r>
      <w:r w:rsidRPr="00CC72BE">
        <w:rPr>
          <w:lang w:val="es-ES"/>
        </w:rPr>
        <w:t> el 9 de noviembre de 2017</w:t>
      </w:r>
      <w:r w:rsidR="00DD7BDF">
        <w:rPr>
          <w:lang w:val="es-ES"/>
        </w:rPr>
        <w:t xml:space="preserve">, el Tribunal Constitucional Plurinacional </w:t>
      </w:r>
      <w:r w:rsidR="007D02E1">
        <w:rPr>
          <w:lang w:val="es-ES"/>
        </w:rPr>
        <w:t>emitió</w:t>
      </w:r>
      <w:r w:rsidR="00A77DF3">
        <w:rPr>
          <w:lang w:val="es-ES"/>
        </w:rPr>
        <w:t xml:space="preserve"> la Sentencia Constitucional N°076/17 que determina la inconstitucionalidad de la Ley en </w:t>
      </w:r>
      <w:r w:rsidR="00556BF5">
        <w:rPr>
          <w:lang w:val="es-ES"/>
        </w:rPr>
        <w:t xml:space="preserve">relación a varios </w:t>
      </w:r>
      <w:r w:rsidR="00A77DF3">
        <w:rPr>
          <w:lang w:val="es-ES"/>
        </w:rPr>
        <w:t>derechos fundamentales de la</w:t>
      </w:r>
      <w:r w:rsidR="00C90E7D">
        <w:rPr>
          <w:lang w:val="es-ES"/>
        </w:rPr>
        <w:t>s</w:t>
      </w:r>
      <w:r w:rsidR="008C1EDE">
        <w:rPr>
          <w:lang w:val="es-ES"/>
        </w:rPr>
        <w:t xml:space="preserve"> </w:t>
      </w:r>
      <w:r w:rsidR="00A77DF3">
        <w:rPr>
          <w:lang w:val="es-ES"/>
        </w:rPr>
        <w:t xml:space="preserve">personas trans, siendo esta una flagrante vulneración </w:t>
      </w:r>
      <w:r w:rsidR="00C90E7D">
        <w:rPr>
          <w:lang w:val="es-ES"/>
        </w:rPr>
        <w:t xml:space="preserve">de sus DDHH. </w:t>
      </w:r>
    </w:p>
    <w:p w14:paraId="697160D0" w14:textId="22667D0B" w:rsidR="00A77DF3" w:rsidRDefault="00C90E7D" w:rsidP="00D203C4">
      <w:pPr>
        <w:jc w:val="both"/>
        <w:rPr>
          <w:lang w:val="es-ES"/>
        </w:rPr>
      </w:pPr>
      <w:r>
        <w:rPr>
          <w:lang w:val="es-ES"/>
        </w:rPr>
        <w:t xml:space="preserve">En respuesta a este fallo, </w:t>
      </w:r>
      <w:r w:rsidR="00A77DF3">
        <w:rPr>
          <w:lang w:val="es-ES"/>
        </w:rPr>
        <w:t>IGUAL</w:t>
      </w:r>
      <w:r>
        <w:rPr>
          <w:lang w:val="es-ES"/>
        </w:rPr>
        <w:t>,</w:t>
      </w:r>
      <w:r w:rsidR="00A77DF3">
        <w:rPr>
          <w:lang w:val="es-ES"/>
        </w:rPr>
        <w:t xml:space="preserve"> junto a organizaciones y activistas LGBTI+ prom</w:t>
      </w:r>
      <w:r>
        <w:rPr>
          <w:lang w:val="es-ES"/>
        </w:rPr>
        <w:t xml:space="preserve">ovieron </w:t>
      </w:r>
      <w:r w:rsidR="00A77DF3">
        <w:rPr>
          <w:lang w:val="es-ES"/>
        </w:rPr>
        <w:t>una histórica huelga de hambre en instalacione</w:t>
      </w:r>
      <w:r w:rsidR="00556BF5">
        <w:rPr>
          <w:lang w:val="es-ES"/>
        </w:rPr>
        <w:t>s de la Defensoría del Pueblo, misma que s</w:t>
      </w:r>
      <w:r w:rsidR="00A77DF3">
        <w:rPr>
          <w:lang w:val="es-ES"/>
        </w:rPr>
        <w:t xml:space="preserve">e </w:t>
      </w:r>
      <w:r w:rsidR="008C1EDE">
        <w:rPr>
          <w:lang w:val="es-ES"/>
        </w:rPr>
        <w:t>extendió a</w:t>
      </w:r>
      <w:r>
        <w:rPr>
          <w:lang w:val="es-ES"/>
        </w:rPr>
        <w:t xml:space="preserve"> 9 días</w:t>
      </w:r>
      <w:r w:rsidR="00556BF5">
        <w:rPr>
          <w:lang w:val="es-ES"/>
        </w:rPr>
        <w:t>,</w:t>
      </w:r>
      <w:r>
        <w:rPr>
          <w:lang w:val="es-ES"/>
        </w:rPr>
        <w:t xml:space="preserve"> </w:t>
      </w:r>
      <w:r w:rsidR="00A77DF3">
        <w:rPr>
          <w:lang w:val="es-ES"/>
        </w:rPr>
        <w:t>presionando a que el TCP rectifique dicha Sentencia. Como resultado</w:t>
      </w:r>
      <w:r w:rsidR="00556BF5">
        <w:rPr>
          <w:lang w:val="es-ES"/>
        </w:rPr>
        <w:t xml:space="preserve"> de esta acción</w:t>
      </w:r>
      <w:r w:rsidR="00A77DF3">
        <w:rPr>
          <w:lang w:val="es-ES"/>
        </w:rPr>
        <w:t xml:space="preserve">, </w:t>
      </w:r>
      <w:r w:rsidR="00CC72BE">
        <w:rPr>
          <w:lang w:val="es-ES"/>
        </w:rPr>
        <w:t xml:space="preserve">el </w:t>
      </w:r>
      <w:r w:rsidR="00556BF5">
        <w:rPr>
          <w:lang w:val="es-ES"/>
        </w:rPr>
        <w:t>13 de noviembre</w:t>
      </w:r>
      <w:r w:rsidR="00CC72BE" w:rsidRPr="00CC72BE">
        <w:rPr>
          <w:lang w:val="es-ES"/>
        </w:rPr>
        <w:t xml:space="preserve"> el Tribunal Constitucional Plurinacional adoptó el auto constitucional aclaratorio 28/2017</w:t>
      </w:r>
      <w:r w:rsidR="00CC72BE">
        <w:rPr>
          <w:lang w:val="es-ES"/>
        </w:rPr>
        <w:t xml:space="preserve"> q</w:t>
      </w:r>
      <w:r w:rsidR="00CC72BE" w:rsidRPr="00CC72BE">
        <w:rPr>
          <w:lang w:val="es-ES"/>
        </w:rPr>
        <w:t>ue no reparó en su totalidad los efectos negativos prod</w:t>
      </w:r>
      <w:r w:rsidR="00556BF5">
        <w:rPr>
          <w:lang w:val="es-ES"/>
        </w:rPr>
        <w:t xml:space="preserve">ucidos por la sentencia 76/2017, </w:t>
      </w:r>
      <w:r w:rsidR="007712EF">
        <w:rPr>
          <w:lang w:val="es-ES"/>
        </w:rPr>
        <w:t xml:space="preserve">pese a esta situación, se </w:t>
      </w:r>
      <w:r w:rsidR="00556BF5">
        <w:rPr>
          <w:lang w:val="es-ES"/>
        </w:rPr>
        <w:t>garantiza</w:t>
      </w:r>
      <w:r w:rsidR="00A77DF3">
        <w:rPr>
          <w:lang w:val="es-ES"/>
        </w:rPr>
        <w:t xml:space="preserve"> a las personas trans el reconocimiento de su</w:t>
      </w:r>
      <w:r w:rsidR="00556BF5">
        <w:rPr>
          <w:lang w:val="es-ES"/>
        </w:rPr>
        <w:t xml:space="preserve"> derecho a la identidad </w:t>
      </w:r>
      <w:r w:rsidR="00A77DF3">
        <w:rPr>
          <w:lang w:val="es-ES"/>
        </w:rPr>
        <w:t xml:space="preserve">en base a al género asumido. </w:t>
      </w:r>
    </w:p>
    <w:p w14:paraId="250DE5DE" w14:textId="702991C0" w:rsidR="00A77DF3" w:rsidRDefault="00556BF5" w:rsidP="00D203C4">
      <w:pPr>
        <w:jc w:val="both"/>
        <w:rPr>
          <w:lang w:val="es-ES"/>
        </w:rPr>
      </w:pPr>
      <w:r>
        <w:rPr>
          <w:lang w:val="es-ES"/>
        </w:rPr>
        <w:t xml:space="preserve">Entre los efectos negativos de la Sentencia 76/2017 se tiene la suspensión del </w:t>
      </w:r>
      <w:r w:rsidR="00A77DF3">
        <w:rPr>
          <w:lang w:val="es-ES"/>
        </w:rPr>
        <w:t>reconocimiento de cuatro derechos fundamenta</w:t>
      </w:r>
      <w:r w:rsidR="008C1EDE">
        <w:rPr>
          <w:lang w:val="es-ES"/>
        </w:rPr>
        <w:t>les para este grupo de personas, entre estos, e</w:t>
      </w:r>
      <w:r w:rsidR="00A77DF3">
        <w:rPr>
          <w:lang w:val="es-ES"/>
        </w:rPr>
        <w:t>l matrimonio, la adopción, la confidencialidad y la paridad en p</w:t>
      </w:r>
      <w:r w:rsidR="00436562">
        <w:rPr>
          <w:lang w:val="es-ES"/>
        </w:rPr>
        <w:t>rocesos de participación política</w:t>
      </w:r>
      <w:r w:rsidR="000A4F30">
        <w:rPr>
          <w:lang w:val="es-ES"/>
        </w:rPr>
        <w:t xml:space="preserve">, además el Tribunal Constitucional deja en manos de la Asamblea Legislativa la tarea de impulsar </w:t>
      </w:r>
      <w:r w:rsidR="00436562">
        <w:rPr>
          <w:lang w:val="es-ES"/>
        </w:rPr>
        <w:t xml:space="preserve">un “debate democrático” </w:t>
      </w:r>
      <w:r w:rsidR="000A4F30">
        <w:rPr>
          <w:lang w:val="es-ES"/>
        </w:rPr>
        <w:t>para el</w:t>
      </w:r>
      <w:r w:rsidR="00436562">
        <w:rPr>
          <w:lang w:val="es-ES"/>
        </w:rPr>
        <w:t xml:space="preserve"> tratamiento</w:t>
      </w:r>
      <w:r w:rsidR="000A4F30">
        <w:rPr>
          <w:lang w:val="es-ES"/>
        </w:rPr>
        <w:t xml:space="preserve"> de estos temas</w:t>
      </w:r>
      <w:r w:rsidR="00436562">
        <w:rPr>
          <w:lang w:val="es-ES"/>
        </w:rPr>
        <w:t xml:space="preserve">, aspecto que no ocurrió desde </w:t>
      </w:r>
      <w:r w:rsidR="000A4F30">
        <w:rPr>
          <w:lang w:val="es-ES"/>
        </w:rPr>
        <w:t>el año 2017 a la fecha. Por ello</w:t>
      </w:r>
      <w:r w:rsidR="00436562">
        <w:rPr>
          <w:lang w:val="es-ES"/>
        </w:rPr>
        <w:t xml:space="preserve">, IGUAL </w:t>
      </w:r>
      <w:r w:rsidR="004759C9">
        <w:rPr>
          <w:lang w:val="es-ES"/>
        </w:rPr>
        <w:t>continúa</w:t>
      </w:r>
      <w:r w:rsidR="00436562">
        <w:rPr>
          <w:lang w:val="es-ES"/>
        </w:rPr>
        <w:t xml:space="preserve"> trabajando en la construcción y socialización de propuestas de medidas legislativas para subsanar esta violación a los DDHH. </w:t>
      </w:r>
    </w:p>
    <w:p w14:paraId="007A6B90" w14:textId="77777777" w:rsidR="007712EF" w:rsidRDefault="000A4F30" w:rsidP="00D203C4">
      <w:pPr>
        <w:jc w:val="both"/>
        <w:rPr>
          <w:lang w:val="es-ES"/>
        </w:rPr>
      </w:pPr>
      <w:r>
        <w:rPr>
          <w:lang w:val="es-ES"/>
        </w:rPr>
        <w:t>Para garantizar</w:t>
      </w:r>
      <w:r w:rsidR="00436562">
        <w:rPr>
          <w:lang w:val="es-ES"/>
        </w:rPr>
        <w:t xml:space="preserve"> que se cumpla </w:t>
      </w:r>
      <w:r w:rsidR="00556BF5">
        <w:rPr>
          <w:lang w:val="es-ES"/>
        </w:rPr>
        <w:t xml:space="preserve">con </w:t>
      </w:r>
      <w:r w:rsidR="00436562">
        <w:rPr>
          <w:lang w:val="es-ES"/>
        </w:rPr>
        <w:t xml:space="preserve">lo establecido en la Ley N°807, actualmente IGUAL se encuentra trabajando con </w:t>
      </w:r>
      <w:r>
        <w:rPr>
          <w:lang w:val="es-ES"/>
        </w:rPr>
        <w:t>e</w:t>
      </w:r>
      <w:r w:rsidR="00436562">
        <w:rPr>
          <w:lang w:val="es-ES"/>
        </w:rPr>
        <w:t>l Servicio de Registro Cívico</w:t>
      </w:r>
      <w:r>
        <w:rPr>
          <w:lang w:val="es-ES"/>
        </w:rPr>
        <w:t>,</w:t>
      </w:r>
      <w:r w:rsidR="00436562">
        <w:rPr>
          <w:lang w:val="es-ES"/>
        </w:rPr>
        <w:t xml:space="preserve"> </w:t>
      </w:r>
      <w:r>
        <w:rPr>
          <w:lang w:val="es-ES"/>
        </w:rPr>
        <w:t xml:space="preserve">como </w:t>
      </w:r>
      <w:r w:rsidR="00436562">
        <w:rPr>
          <w:lang w:val="es-ES"/>
        </w:rPr>
        <w:t xml:space="preserve">principal ente que se encarga de llevar adelante las solicitudes de cambio de nombre, dato de sexo e imagen, por lo que </w:t>
      </w:r>
      <w:r>
        <w:rPr>
          <w:lang w:val="es-ES"/>
        </w:rPr>
        <w:t>la incidencia en este espacio y el trabajo coordinado</w:t>
      </w:r>
      <w:r w:rsidR="00436562">
        <w:rPr>
          <w:lang w:val="es-ES"/>
        </w:rPr>
        <w:t xml:space="preserve"> con el mismo es fundamental. </w:t>
      </w:r>
    </w:p>
    <w:p w14:paraId="2520FBF0" w14:textId="77777777" w:rsidR="009613C9" w:rsidRDefault="007712EF" w:rsidP="00D203C4">
      <w:pPr>
        <w:jc w:val="both"/>
        <w:rPr>
          <w:lang w:val="es-ES"/>
        </w:rPr>
      </w:pPr>
      <w:r>
        <w:rPr>
          <w:lang w:val="es-ES"/>
        </w:rPr>
        <w:t>En esta línea</w:t>
      </w:r>
      <w:r w:rsidR="00EB1EBC">
        <w:rPr>
          <w:lang w:val="es-ES"/>
        </w:rPr>
        <w:t>, en el año 2021 se están llevando adelante encuentros con autoridades del SERECÍ y población trans para evidenc</w:t>
      </w:r>
      <w:r w:rsidR="000A4F30">
        <w:rPr>
          <w:lang w:val="es-ES"/>
        </w:rPr>
        <w:t>iar las falencias en el proceso</w:t>
      </w:r>
      <w:r w:rsidR="00EB1EBC">
        <w:rPr>
          <w:lang w:val="es-ES"/>
        </w:rPr>
        <w:t xml:space="preserve"> y las posibles soluciones </w:t>
      </w:r>
      <w:r w:rsidR="00EB1EBC">
        <w:rPr>
          <w:lang w:val="es-ES"/>
        </w:rPr>
        <w:lastRenderedPageBreak/>
        <w:t>coordinadas para que personas transexuales y transgénero puedan, por ejemplo, ejercer sus derecho</w:t>
      </w:r>
      <w:r>
        <w:rPr>
          <w:lang w:val="es-ES"/>
        </w:rPr>
        <w:t>s políticos sin discriminación</w:t>
      </w:r>
      <w:r w:rsidR="009613C9">
        <w:rPr>
          <w:lang w:val="es-ES"/>
        </w:rPr>
        <w:t>.</w:t>
      </w:r>
    </w:p>
    <w:p w14:paraId="4075CBBD" w14:textId="77777777" w:rsidR="009613C9" w:rsidRDefault="009613C9" w:rsidP="00D203C4">
      <w:pPr>
        <w:jc w:val="both"/>
        <w:rPr>
          <w:lang w:val="es-ES"/>
        </w:rPr>
      </w:pPr>
      <w:r>
        <w:rPr>
          <w:lang w:val="es-ES"/>
        </w:rPr>
        <w:t>Por otra parte</w:t>
      </w:r>
      <w:r w:rsidR="007712EF">
        <w:rPr>
          <w:lang w:val="es-ES"/>
        </w:rPr>
        <w:t>, g</w:t>
      </w:r>
      <w:r w:rsidR="00EB1EBC">
        <w:rPr>
          <w:lang w:val="es-ES"/>
        </w:rPr>
        <w:t xml:space="preserve">racias al </w:t>
      </w:r>
      <w:r>
        <w:rPr>
          <w:lang w:val="es-ES"/>
        </w:rPr>
        <w:t xml:space="preserve">trabajo coordinado con el </w:t>
      </w:r>
      <w:r w:rsidR="007712EF">
        <w:rPr>
          <w:lang w:val="es-ES"/>
        </w:rPr>
        <w:t xml:space="preserve">SERECI, </w:t>
      </w:r>
      <w:r w:rsidR="00EB1EBC">
        <w:rPr>
          <w:lang w:val="es-ES"/>
        </w:rPr>
        <w:t>se ha logrado el compromiso del Órgano Electoral Plurinacional de trabajar políticas coordinadas que garanticen el derecho a la personali</w:t>
      </w:r>
      <w:r w:rsidR="007712EF">
        <w:rPr>
          <w:lang w:val="es-ES"/>
        </w:rPr>
        <w:t xml:space="preserve">dad jurídica de personas trans. </w:t>
      </w:r>
      <w:r w:rsidR="00EB1EBC">
        <w:rPr>
          <w:lang w:val="es-ES"/>
        </w:rPr>
        <w:t xml:space="preserve"> </w:t>
      </w:r>
    </w:p>
    <w:p w14:paraId="6C25B53C" w14:textId="65E4FF82" w:rsidR="008417CB" w:rsidRDefault="009613C9" w:rsidP="00D203C4">
      <w:pPr>
        <w:jc w:val="both"/>
        <w:rPr>
          <w:lang w:val="es-ES"/>
        </w:rPr>
      </w:pPr>
      <w:r>
        <w:rPr>
          <w:lang w:val="es-ES"/>
        </w:rPr>
        <w:t xml:space="preserve">En suma, con relación al derecho a la Identidad de Género de Personas Trans, se ha logrado </w:t>
      </w:r>
      <w:r w:rsidR="008417CB" w:rsidRPr="008417CB">
        <w:rPr>
          <w:lang w:val="es-ES"/>
        </w:rPr>
        <w:t xml:space="preserve">generar un marco normativo </w:t>
      </w:r>
      <w:r>
        <w:rPr>
          <w:lang w:val="es-ES"/>
        </w:rPr>
        <w:t>importante además de varias propuestas legislativas, la incidencia y trabajo coordinado con el Registro Cívico, la incidencia ante varias entidades públicas y la sensibilización de</w:t>
      </w:r>
      <w:r w:rsidR="008417CB" w:rsidRPr="008417CB">
        <w:rPr>
          <w:lang w:val="es-ES"/>
        </w:rPr>
        <w:t xml:space="preserve"> funcionarios públicos</w:t>
      </w:r>
      <w:r>
        <w:rPr>
          <w:lang w:val="es-ES"/>
        </w:rPr>
        <w:t xml:space="preserve"> de instancias estatales en el ámbito nacional y local.  </w:t>
      </w:r>
      <w:r w:rsidR="007712EF">
        <w:rPr>
          <w:lang w:val="es-ES"/>
        </w:rPr>
        <w:t xml:space="preserve"> </w:t>
      </w:r>
    </w:p>
    <w:p w14:paraId="3433D2D6" w14:textId="77777777" w:rsidR="00C50FDC" w:rsidRDefault="00C50FDC" w:rsidP="00C50FDC">
      <w:pPr>
        <w:rPr>
          <w:lang w:val="es-ES"/>
        </w:rPr>
      </w:pPr>
    </w:p>
    <w:p w14:paraId="1C50856F" w14:textId="7569F71D" w:rsidR="00614173" w:rsidRPr="00C50FDC" w:rsidRDefault="00045E29">
      <w:pPr>
        <w:rPr>
          <w:lang w:val="es-ES"/>
        </w:rPr>
      </w:pPr>
    </w:p>
    <w:sectPr w:rsidR="00614173" w:rsidRPr="00C50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1434A" w14:textId="77777777" w:rsidR="00045E29" w:rsidRDefault="00045E29" w:rsidP="002207FF">
      <w:pPr>
        <w:spacing w:after="0" w:line="240" w:lineRule="auto"/>
      </w:pPr>
      <w:r>
        <w:separator/>
      </w:r>
    </w:p>
  </w:endnote>
  <w:endnote w:type="continuationSeparator" w:id="0">
    <w:p w14:paraId="7DDEF8B4" w14:textId="77777777" w:rsidR="00045E29" w:rsidRDefault="00045E29" w:rsidP="002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D09B" w14:textId="77777777" w:rsidR="00045E29" w:rsidRDefault="00045E29" w:rsidP="002207FF">
      <w:pPr>
        <w:spacing w:after="0" w:line="240" w:lineRule="auto"/>
      </w:pPr>
      <w:r>
        <w:separator/>
      </w:r>
    </w:p>
  </w:footnote>
  <w:footnote w:type="continuationSeparator" w:id="0">
    <w:p w14:paraId="0284515D" w14:textId="77777777" w:rsidR="00045E29" w:rsidRDefault="00045E29" w:rsidP="00220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C"/>
    <w:rsid w:val="00045E29"/>
    <w:rsid w:val="000A4F30"/>
    <w:rsid w:val="001E1A93"/>
    <w:rsid w:val="002207FF"/>
    <w:rsid w:val="0029088C"/>
    <w:rsid w:val="002D6A5F"/>
    <w:rsid w:val="00436562"/>
    <w:rsid w:val="004759C9"/>
    <w:rsid w:val="00556BF5"/>
    <w:rsid w:val="00626E43"/>
    <w:rsid w:val="0063088B"/>
    <w:rsid w:val="007712EF"/>
    <w:rsid w:val="007D02E1"/>
    <w:rsid w:val="00811E6F"/>
    <w:rsid w:val="008417CB"/>
    <w:rsid w:val="008C1EDE"/>
    <w:rsid w:val="009613C9"/>
    <w:rsid w:val="00A16BE5"/>
    <w:rsid w:val="00A23CA0"/>
    <w:rsid w:val="00A24E74"/>
    <w:rsid w:val="00A33392"/>
    <w:rsid w:val="00A77DF3"/>
    <w:rsid w:val="00AF6BDA"/>
    <w:rsid w:val="00C33C28"/>
    <w:rsid w:val="00C50FDC"/>
    <w:rsid w:val="00C90E7D"/>
    <w:rsid w:val="00CC72BE"/>
    <w:rsid w:val="00D203C4"/>
    <w:rsid w:val="00DD7BDF"/>
    <w:rsid w:val="00EB1EBC"/>
    <w:rsid w:val="00EC5D39"/>
    <w:rsid w:val="00EF5551"/>
    <w:rsid w:val="00F3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3474"/>
  <w15:chartTrackingRefBased/>
  <w15:docId w15:val="{A8372CB3-4DE9-4DDE-8946-E72829F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D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0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03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2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7F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2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7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FRANK ZEBALLOS CADENA</dc:creator>
  <cp:keywords/>
  <dc:description/>
  <cp:lastModifiedBy>Default</cp:lastModifiedBy>
  <cp:revision>2</cp:revision>
  <dcterms:created xsi:type="dcterms:W3CDTF">2021-03-12T02:32:00Z</dcterms:created>
  <dcterms:modified xsi:type="dcterms:W3CDTF">2021-03-12T02:32:00Z</dcterms:modified>
</cp:coreProperties>
</file>