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57DD6" w14:textId="77777777" w:rsidR="007D0BD1" w:rsidRPr="007D0BD1" w:rsidRDefault="007D0BD1" w:rsidP="007D0BD1">
      <w:pPr>
        <w:autoSpaceDE w:val="0"/>
        <w:autoSpaceDN w:val="0"/>
        <w:adjustRightInd w:val="0"/>
        <w:spacing w:after="0" w:line="240" w:lineRule="auto"/>
        <w:jc w:val="center"/>
        <w:rPr>
          <w:rFonts w:ascii="Calibri" w:eastAsia="MS Mincho" w:hAnsi="Calibri" w:cs="Arial"/>
          <w:b/>
          <w:lang w:val="es-ES_tradnl" w:eastAsia="es-BO"/>
        </w:rPr>
      </w:pPr>
      <w:r w:rsidRPr="007D0BD1">
        <w:rPr>
          <w:rFonts w:ascii="Calibri" w:eastAsia="MS Mincho" w:hAnsi="Calibri" w:cs="Arial"/>
          <w:b/>
          <w:lang w:val="es-ES_tradnl" w:eastAsia="es-BO"/>
        </w:rPr>
        <w:t xml:space="preserve">TÉRMINOS DE REFERENCIA </w:t>
      </w:r>
    </w:p>
    <w:p w14:paraId="1E495D46" w14:textId="0D504C98" w:rsidR="007D0BD1" w:rsidRPr="007D0BD1" w:rsidRDefault="007D0BD1" w:rsidP="007D0BD1">
      <w:pPr>
        <w:autoSpaceDE w:val="0"/>
        <w:autoSpaceDN w:val="0"/>
        <w:adjustRightInd w:val="0"/>
        <w:spacing w:after="0" w:line="240" w:lineRule="auto"/>
        <w:jc w:val="center"/>
        <w:rPr>
          <w:rFonts w:ascii="Calibri" w:eastAsia="MS Mincho" w:hAnsi="Calibri" w:cs="Arial"/>
          <w:b/>
          <w:sz w:val="21"/>
          <w:szCs w:val="21"/>
          <w:lang w:val="es-ES_tradnl" w:eastAsia="es-BO"/>
        </w:rPr>
      </w:pPr>
      <w:r w:rsidRPr="007D0BD1">
        <w:rPr>
          <w:rFonts w:ascii="Calibri" w:eastAsia="MS Mincho" w:hAnsi="Calibri" w:cs="Arial"/>
          <w:b/>
          <w:lang w:val="es-ES_tradnl" w:eastAsia="es-BO"/>
        </w:rPr>
        <w:t>Consulto</w:t>
      </w:r>
      <w:r w:rsidRPr="007D0BD1">
        <w:rPr>
          <w:rFonts w:ascii="Calibri" w:eastAsia="MS Mincho" w:hAnsi="Calibri" w:cs="Arial"/>
          <w:b/>
          <w:sz w:val="21"/>
          <w:szCs w:val="21"/>
          <w:lang w:val="es-ES_tradnl" w:eastAsia="es-BO"/>
        </w:rPr>
        <w:t xml:space="preserve">r/a encargado/a de realizar la </w:t>
      </w:r>
      <w:r w:rsidR="00D65F2E">
        <w:rPr>
          <w:rFonts w:ascii="Calibri" w:eastAsia="MS Mincho" w:hAnsi="Calibri" w:cs="Arial"/>
          <w:b/>
          <w:sz w:val="21"/>
          <w:szCs w:val="21"/>
          <w:lang w:val="es-ES_tradnl" w:eastAsia="es-BO"/>
        </w:rPr>
        <w:t>sistematización</w:t>
      </w:r>
      <w:r w:rsidRPr="007D0BD1">
        <w:rPr>
          <w:rFonts w:ascii="Calibri" w:eastAsia="MS Mincho" w:hAnsi="Calibri" w:cs="Arial"/>
          <w:b/>
          <w:sz w:val="21"/>
          <w:szCs w:val="21"/>
          <w:lang w:val="es-ES_tradnl" w:eastAsia="es-BO"/>
        </w:rPr>
        <w:t xml:space="preserve"> del Taller de capacitación </w:t>
      </w:r>
      <w:r w:rsidRPr="007D0BD1">
        <w:rPr>
          <w:rFonts w:ascii="Calibri" w:eastAsia="MS Mincho" w:hAnsi="Calibri" w:cs="Calibri"/>
          <w:b/>
          <w:bCs/>
          <w:sz w:val="21"/>
          <w:szCs w:val="21"/>
          <w:lang w:val="es-ES_tradnl" w:eastAsia="es-BO"/>
        </w:rPr>
        <w:t xml:space="preserve">sobre </w:t>
      </w:r>
      <w:proofErr w:type="spellStart"/>
      <w:r w:rsidRPr="007D0BD1">
        <w:rPr>
          <w:rFonts w:ascii="Calibri" w:eastAsia="MS Mincho" w:hAnsi="Calibri" w:cs="Calibri"/>
          <w:b/>
          <w:bCs/>
          <w:sz w:val="21"/>
          <w:szCs w:val="21"/>
          <w:lang w:val="es-ES_tradnl" w:eastAsia="es-BO"/>
        </w:rPr>
        <w:t>Despatriarcalización</w:t>
      </w:r>
      <w:proofErr w:type="spellEnd"/>
      <w:r w:rsidRPr="007D0BD1">
        <w:rPr>
          <w:rFonts w:ascii="Calibri" w:eastAsia="MS Mincho" w:hAnsi="Calibri" w:cs="Calibri"/>
          <w:b/>
          <w:bCs/>
          <w:sz w:val="21"/>
          <w:szCs w:val="21"/>
          <w:lang w:val="es-ES_tradnl" w:eastAsia="es-BO"/>
        </w:rPr>
        <w:t xml:space="preserve"> y priorización de acciones estratégicas para la implementación de la Política Institucional de Género del Órgano Judicial</w:t>
      </w:r>
    </w:p>
    <w:p w14:paraId="7F8C1ACC" w14:textId="77777777" w:rsidR="007D0BD1" w:rsidRPr="007D0BD1" w:rsidRDefault="007D0BD1" w:rsidP="007D0BD1">
      <w:pPr>
        <w:autoSpaceDE w:val="0"/>
        <w:autoSpaceDN w:val="0"/>
        <w:adjustRightInd w:val="0"/>
        <w:spacing w:after="0" w:line="240" w:lineRule="auto"/>
        <w:jc w:val="center"/>
        <w:rPr>
          <w:rFonts w:ascii="Calibri" w:eastAsia="MS Mincho" w:hAnsi="Calibri" w:cs="Arial"/>
          <w:b/>
          <w:lang w:val="es-ES_tradnl" w:eastAsia="es-BO"/>
        </w:rPr>
      </w:pPr>
      <w:r w:rsidRPr="007D0BD1">
        <w:rPr>
          <w:rFonts w:ascii="Calibri" w:eastAsia="MS Mincho" w:hAnsi="Calibri" w:cs="Arial"/>
          <w:b/>
          <w:lang w:val="es-ES_tradnl" w:eastAsia="es-BO"/>
        </w:rPr>
        <w:t xml:space="preserve"> </w:t>
      </w:r>
    </w:p>
    <w:p w14:paraId="3CECF22E" w14:textId="77777777" w:rsidR="007D0BD1" w:rsidRPr="007D0BD1" w:rsidRDefault="007D0BD1" w:rsidP="007D0BD1">
      <w:pPr>
        <w:numPr>
          <w:ilvl w:val="0"/>
          <w:numId w:val="1"/>
        </w:numPr>
        <w:autoSpaceDE w:val="0"/>
        <w:autoSpaceDN w:val="0"/>
        <w:adjustRightInd w:val="0"/>
        <w:spacing w:after="0" w:line="240" w:lineRule="auto"/>
        <w:ind w:left="426" w:hanging="426"/>
        <w:contextualSpacing/>
        <w:rPr>
          <w:rFonts w:ascii="Calibri" w:eastAsia="MS Mincho" w:hAnsi="Calibri" w:cs="Arial"/>
          <w:b/>
          <w:lang w:val="es-ES_tradnl" w:eastAsia="es-BO"/>
        </w:rPr>
      </w:pPr>
      <w:r w:rsidRPr="007D0BD1">
        <w:rPr>
          <w:rFonts w:ascii="Calibri" w:eastAsia="MS Mincho" w:hAnsi="Calibri" w:cs="Arial"/>
          <w:b/>
          <w:lang w:val="es-ES_tradnl" w:eastAsia="es-BO"/>
        </w:rPr>
        <w:t>CONSIDERACIONES PRELIMINARES</w:t>
      </w:r>
    </w:p>
    <w:p w14:paraId="6913A21B" w14:textId="77777777" w:rsidR="007D0BD1" w:rsidRPr="007D0BD1" w:rsidRDefault="007D0BD1" w:rsidP="007D0BD1">
      <w:pPr>
        <w:spacing w:after="0" w:line="140" w:lineRule="atLeast"/>
        <w:jc w:val="both"/>
        <w:rPr>
          <w:rFonts w:ascii="Calibri" w:eastAsia="MS Mincho" w:hAnsi="Calibri" w:cs="Calibri"/>
          <w:sz w:val="23"/>
          <w:szCs w:val="23"/>
          <w:lang w:val="es-ES_tradnl" w:eastAsia="es-BO"/>
        </w:rPr>
      </w:pPr>
    </w:p>
    <w:p w14:paraId="313EC605" w14:textId="77777777" w:rsidR="007D0BD1" w:rsidRPr="007D0BD1" w:rsidRDefault="007D0BD1" w:rsidP="007D0BD1">
      <w:pPr>
        <w:autoSpaceDE w:val="0"/>
        <w:autoSpaceDN w:val="0"/>
        <w:adjustRightInd w:val="0"/>
        <w:spacing w:after="0" w:line="240" w:lineRule="auto"/>
        <w:jc w:val="both"/>
        <w:rPr>
          <w:rFonts w:ascii="Calibri" w:eastAsia="MS Mincho" w:hAnsi="Calibri" w:cs="Arial"/>
          <w:sz w:val="21"/>
          <w:szCs w:val="21"/>
          <w:lang w:val="es-ES_tradnl" w:eastAsia="es-BO"/>
        </w:rPr>
      </w:pPr>
      <w:r w:rsidRPr="007D0BD1">
        <w:rPr>
          <w:rFonts w:ascii="Calibri" w:eastAsia="MS Mincho" w:hAnsi="Calibri" w:cs="Arial"/>
          <w:sz w:val="21"/>
          <w:szCs w:val="21"/>
          <w:lang w:val="es-ES_tradnl" w:eastAsia="es-BO"/>
        </w:rPr>
        <w:t>Fundación CONSTRUIR  es una organización civil boliviana sin fines de lucro que desarrolla actividades  de investigación, educación, comunicación, deliberación, monitoreo e incidencia social, con la finalidad de contribuir a coordinar y promover acciones y estrategias que generen procesos de participación ciudadana para fortalecer el acceso a la justicia, la vigencia plena de los derechos fundamentales de las personas y el desarrollo democrático, social y económico con equidad de género en Bolivia.</w:t>
      </w:r>
    </w:p>
    <w:p w14:paraId="503F69FC" w14:textId="77777777" w:rsidR="007D0BD1" w:rsidRPr="007D0BD1" w:rsidRDefault="007D0BD1" w:rsidP="007D0BD1">
      <w:pPr>
        <w:autoSpaceDE w:val="0"/>
        <w:autoSpaceDN w:val="0"/>
        <w:adjustRightInd w:val="0"/>
        <w:spacing w:after="0" w:line="240" w:lineRule="auto"/>
        <w:rPr>
          <w:rFonts w:ascii="Calibri" w:eastAsia="MS Mincho" w:hAnsi="Calibri" w:cs="Arial"/>
          <w:b/>
          <w:sz w:val="21"/>
          <w:szCs w:val="21"/>
          <w:lang w:val="es-ES_tradnl" w:eastAsia="es-BO"/>
        </w:rPr>
      </w:pPr>
    </w:p>
    <w:p w14:paraId="2BD1BCEB" w14:textId="77777777" w:rsidR="007D0BD1" w:rsidRPr="007D0BD1" w:rsidRDefault="007D0BD1" w:rsidP="007D0BD1">
      <w:pPr>
        <w:spacing w:after="0" w:line="140" w:lineRule="atLeast"/>
        <w:jc w:val="both"/>
        <w:rPr>
          <w:rFonts w:ascii="Calibri" w:eastAsia="MS Mincho" w:hAnsi="Calibri" w:cs="Times New Roman"/>
          <w:lang w:val="es-ES_tradnl" w:eastAsia="es-BO"/>
        </w:rPr>
      </w:pPr>
      <w:r w:rsidRPr="007D0BD1">
        <w:rPr>
          <w:rFonts w:ascii="Calibri" w:eastAsia="MS Mincho" w:hAnsi="Calibri" w:cs="Calibri"/>
          <w:sz w:val="21"/>
          <w:szCs w:val="21"/>
          <w:lang w:val="es-ES_tradnl" w:eastAsia="es-BO"/>
        </w:rPr>
        <w:t>Fundación CONSTRUIR, Fundación UNIR, Asociación Un Nuevo Camino, Visión Mundial en coordinación con la Comunidad de Derechos Humanos y  con el apoyo de la Unión Europea en Bolivia se encuentran ejecutando el Proyecto: Participación Ciudadana en la Reforma para el acceso igualitario a la Justicia en Bolivia (CSO-LA/2018/403-733) que tiene como objetivo contribuir al proceso de reforma a la justicia en Bolivia mediante la participación de la sociedad civil organizada en acciones integrales, bajo un enfoque inclusivo de género, generacional y de Derechos Humanos.</w:t>
      </w:r>
      <w:r w:rsidRPr="007D0BD1">
        <w:rPr>
          <w:rFonts w:ascii="Calibri" w:eastAsia="MS Mincho" w:hAnsi="Calibri" w:cs="Times New Roman"/>
          <w:lang w:val="es-ES_tradnl" w:eastAsia="es-BO"/>
        </w:rPr>
        <w:t xml:space="preserve"> </w:t>
      </w:r>
    </w:p>
    <w:p w14:paraId="28494B14" w14:textId="77777777" w:rsidR="007D0BD1" w:rsidRPr="007D0BD1" w:rsidRDefault="007D0BD1" w:rsidP="007D0BD1">
      <w:pPr>
        <w:spacing w:after="0" w:line="140" w:lineRule="atLeast"/>
        <w:jc w:val="both"/>
        <w:rPr>
          <w:rFonts w:ascii="Calibri" w:eastAsia="MS Mincho" w:hAnsi="Calibri" w:cs="Times New Roman"/>
          <w:lang w:val="es-ES_tradnl" w:eastAsia="es-BO"/>
        </w:rPr>
      </w:pPr>
    </w:p>
    <w:p w14:paraId="1ED21197" w14:textId="2966B7A9" w:rsidR="007D0BD1" w:rsidRPr="007D0BD1" w:rsidRDefault="007D0BD1" w:rsidP="007D0BD1">
      <w:pPr>
        <w:spacing w:after="0" w:line="140" w:lineRule="atLeast"/>
        <w:jc w:val="both"/>
        <w:rPr>
          <w:rFonts w:ascii="Calibri" w:eastAsia="MS Mincho" w:hAnsi="Calibri" w:cs="Calibri"/>
          <w:sz w:val="21"/>
          <w:szCs w:val="21"/>
          <w:lang w:val="es-ES_tradnl" w:eastAsia="es-BO"/>
        </w:rPr>
      </w:pPr>
      <w:r w:rsidRPr="007D0BD1">
        <w:rPr>
          <w:rFonts w:ascii="Calibri" w:eastAsia="MS Mincho" w:hAnsi="Calibri" w:cs="Calibri"/>
          <w:sz w:val="21"/>
          <w:szCs w:val="21"/>
          <w:lang w:val="es-ES_tradnl" w:eastAsia="es-BO"/>
        </w:rPr>
        <w:t xml:space="preserve">Dentro de las actividades planificadas con el Comité de Género del Órgano Judicial y Tribunal Constitucional Plurinacional, se llevará adelante el </w:t>
      </w:r>
      <w:bookmarkStart w:id="0" w:name="_Hlk107865922"/>
      <w:r w:rsidRPr="007D0BD1">
        <w:rPr>
          <w:rFonts w:ascii="Calibri" w:eastAsia="MS Mincho" w:hAnsi="Calibri" w:cs="Calibri"/>
          <w:sz w:val="21"/>
          <w:szCs w:val="21"/>
          <w:lang w:val="es-ES_tradnl" w:eastAsia="es-BO"/>
        </w:rPr>
        <w:t xml:space="preserve">Taller de Capacitación sobre </w:t>
      </w:r>
      <w:proofErr w:type="spellStart"/>
      <w:r w:rsidRPr="007D0BD1">
        <w:rPr>
          <w:rFonts w:ascii="Calibri" w:eastAsia="MS Mincho" w:hAnsi="Calibri" w:cs="Calibri"/>
          <w:sz w:val="21"/>
          <w:szCs w:val="21"/>
          <w:lang w:val="es-ES_tradnl" w:eastAsia="es-BO"/>
        </w:rPr>
        <w:t>Despatriarcalización</w:t>
      </w:r>
      <w:proofErr w:type="spellEnd"/>
      <w:r w:rsidRPr="007D0BD1">
        <w:rPr>
          <w:rFonts w:ascii="Calibri" w:eastAsia="MS Mincho" w:hAnsi="Calibri" w:cs="Calibri"/>
          <w:sz w:val="21"/>
          <w:szCs w:val="21"/>
          <w:lang w:val="es-ES_tradnl" w:eastAsia="es-BO"/>
        </w:rPr>
        <w:t xml:space="preserve"> y priorización de acciones estratégicas para la implementación de la Política Institucional de Género del Órgano Judicial</w:t>
      </w:r>
      <w:bookmarkEnd w:id="0"/>
      <w:r w:rsidRPr="007D0BD1">
        <w:rPr>
          <w:rFonts w:ascii="Calibri" w:eastAsia="MS Mincho" w:hAnsi="Calibri" w:cs="Calibri"/>
          <w:sz w:val="21"/>
          <w:szCs w:val="21"/>
          <w:lang w:val="es-ES_tradnl" w:eastAsia="es-BO"/>
        </w:rPr>
        <w:t xml:space="preserve">, para ello se ha previsto contar con los servicios de un/a consultor/a con amplio conocimiento en temas de </w:t>
      </w:r>
      <w:r w:rsidR="00D65F2E">
        <w:rPr>
          <w:rFonts w:ascii="Calibri" w:eastAsia="MS Mincho" w:hAnsi="Calibri" w:cs="Calibri"/>
          <w:sz w:val="21"/>
          <w:szCs w:val="21"/>
          <w:lang w:val="es-ES_tradnl" w:eastAsia="es-BO"/>
        </w:rPr>
        <w:t>sistematización</w:t>
      </w:r>
      <w:r w:rsidRPr="007D0BD1">
        <w:rPr>
          <w:rFonts w:ascii="Calibri" w:eastAsia="MS Mincho" w:hAnsi="Calibri" w:cs="Calibri"/>
          <w:sz w:val="21"/>
          <w:szCs w:val="21"/>
          <w:lang w:val="es-ES_tradnl" w:eastAsia="es-BO"/>
        </w:rPr>
        <w:t xml:space="preserve">. </w:t>
      </w:r>
    </w:p>
    <w:p w14:paraId="7BF980BA" w14:textId="77777777" w:rsidR="007D0BD1" w:rsidRPr="007D0BD1" w:rsidRDefault="007D0BD1" w:rsidP="007D0BD1">
      <w:pPr>
        <w:spacing w:after="0" w:line="140" w:lineRule="atLeast"/>
        <w:jc w:val="both"/>
        <w:rPr>
          <w:rFonts w:ascii="Calibri" w:eastAsia="MS Mincho" w:hAnsi="Calibri" w:cs="Calibri"/>
          <w:sz w:val="21"/>
          <w:szCs w:val="21"/>
          <w:lang w:val="es-ES_tradnl" w:eastAsia="es-BO"/>
        </w:rPr>
      </w:pPr>
    </w:p>
    <w:p w14:paraId="2DCC6C96" w14:textId="77777777" w:rsidR="007D0BD1" w:rsidRPr="007D0BD1" w:rsidRDefault="007D0BD1" w:rsidP="007D0BD1">
      <w:pPr>
        <w:numPr>
          <w:ilvl w:val="0"/>
          <w:numId w:val="1"/>
        </w:numPr>
        <w:spacing w:after="0" w:line="140" w:lineRule="atLeast"/>
        <w:ind w:left="284" w:hanging="284"/>
        <w:jc w:val="both"/>
        <w:rPr>
          <w:rFonts w:ascii="Calibri" w:eastAsia="Times New Roman" w:hAnsi="Calibri" w:cs="Arial"/>
          <w:b/>
          <w:lang w:val="es-ES_tradnl" w:eastAsia="es-ES"/>
        </w:rPr>
      </w:pPr>
      <w:r w:rsidRPr="007D0BD1">
        <w:rPr>
          <w:rFonts w:ascii="Calibri" w:eastAsia="Times New Roman" w:hAnsi="Calibri" w:cs="Arial"/>
          <w:b/>
          <w:lang w:val="es-ES_tradnl" w:eastAsia="es-ES"/>
        </w:rPr>
        <w:t xml:space="preserve">OBJETIVO DE LA CONTRATACIÓN </w:t>
      </w:r>
    </w:p>
    <w:p w14:paraId="166E8AA4" w14:textId="77777777" w:rsidR="007D0BD1" w:rsidRPr="007D0BD1" w:rsidRDefault="007D0BD1" w:rsidP="007D0BD1">
      <w:pPr>
        <w:spacing w:after="0" w:line="140" w:lineRule="atLeast"/>
        <w:ind w:left="284"/>
        <w:jc w:val="both"/>
        <w:rPr>
          <w:rFonts w:ascii="Calibri" w:eastAsia="Times New Roman" w:hAnsi="Calibri" w:cs="Arial"/>
          <w:b/>
          <w:lang w:val="es-ES_tradnl" w:eastAsia="es-ES"/>
        </w:rPr>
      </w:pPr>
    </w:p>
    <w:p w14:paraId="29C96862" w14:textId="38A6DE5B" w:rsidR="007D0BD1" w:rsidRPr="007D0BD1" w:rsidRDefault="007D0BD1" w:rsidP="007D0BD1">
      <w:pPr>
        <w:spacing w:after="0" w:line="140" w:lineRule="atLeast"/>
        <w:jc w:val="both"/>
        <w:rPr>
          <w:rFonts w:ascii="Calibri" w:eastAsia="MS Mincho" w:hAnsi="Calibri" w:cs="Times New Roman"/>
          <w:lang w:val="es-ES_tradnl" w:eastAsia="es-BO"/>
        </w:rPr>
      </w:pPr>
      <w:r w:rsidRPr="007D0BD1">
        <w:rPr>
          <w:rFonts w:ascii="Calibri" w:eastAsia="MS Mincho" w:hAnsi="Calibri" w:cs="Times New Roman"/>
          <w:lang w:val="es-ES_tradnl" w:eastAsia="es-BO"/>
        </w:rPr>
        <w:t xml:space="preserve">Contar con un consultor/a para </w:t>
      </w:r>
      <w:r w:rsidR="00D65F2E">
        <w:rPr>
          <w:rFonts w:ascii="Calibri" w:eastAsia="MS Mincho" w:hAnsi="Calibri" w:cs="Times New Roman"/>
          <w:lang w:val="es-ES_tradnl" w:eastAsia="es-BO"/>
        </w:rPr>
        <w:t>sistematizar</w:t>
      </w:r>
      <w:r w:rsidRPr="007D0BD1">
        <w:rPr>
          <w:rFonts w:ascii="Calibri" w:eastAsia="MS Mincho" w:hAnsi="Calibri" w:cs="Times New Roman"/>
          <w:lang w:val="es-ES_tradnl" w:eastAsia="es-BO"/>
        </w:rPr>
        <w:t xml:space="preserve"> el </w:t>
      </w:r>
      <w:r w:rsidRPr="007D0BD1">
        <w:rPr>
          <w:rFonts w:ascii="Calibri" w:eastAsia="MS Mincho" w:hAnsi="Calibri" w:cs="Calibri"/>
          <w:sz w:val="21"/>
          <w:szCs w:val="21"/>
          <w:lang w:val="es-ES_tradnl" w:eastAsia="es-BO"/>
        </w:rPr>
        <w:t xml:space="preserve">Taller de Capacitación sobre </w:t>
      </w:r>
      <w:proofErr w:type="spellStart"/>
      <w:r w:rsidRPr="007D0BD1">
        <w:rPr>
          <w:rFonts w:ascii="Calibri" w:eastAsia="MS Mincho" w:hAnsi="Calibri" w:cs="Calibri"/>
          <w:sz w:val="21"/>
          <w:szCs w:val="21"/>
          <w:lang w:val="es-ES_tradnl" w:eastAsia="es-BO"/>
        </w:rPr>
        <w:t>Despatriarcalización</w:t>
      </w:r>
      <w:proofErr w:type="spellEnd"/>
      <w:r w:rsidRPr="007D0BD1">
        <w:rPr>
          <w:rFonts w:ascii="Calibri" w:eastAsia="MS Mincho" w:hAnsi="Calibri" w:cs="Calibri"/>
          <w:sz w:val="21"/>
          <w:szCs w:val="21"/>
          <w:lang w:val="es-ES_tradnl" w:eastAsia="es-BO"/>
        </w:rPr>
        <w:t xml:space="preserve"> y priorización de acciones estratégicas para la implementación de la Política Institucional de Género del Órgano Judicial y del Tribunal Constitucional Plurinacional</w:t>
      </w:r>
    </w:p>
    <w:p w14:paraId="2EB630EC" w14:textId="77777777" w:rsidR="007D0BD1" w:rsidRPr="007D0BD1" w:rsidRDefault="007D0BD1" w:rsidP="007D0BD1">
      <w:pPr>
        <w:spacing w:after="0" w:line="140" w:lineRule="atLeast"/>
        <w:jc w:val="both"/>
        <w:rPr>
          <w:rFonts w:ascii="Calibri" w:eastAsia="MS Mincho" w:hAnsi="Calibri" w:cs="Times New Roman"/>
          <w:lang w:val="es-ES_tradnl" w:eastAsia="es-BO"/>
        </w:rPr>
      </w:pPr>
    </w:p>
    <w:p w14:paraId="1E7FA5DA" w14:textId="77777777" w:rsidR="007D0BD1" w:rsidRPr="007D0BD1" w:rsidRDefault="007D0BD1" w:rsidP="007D0BD1">
      <w:pPr>
        <w:numPr>
          <w:ilvl w:val="0"/>
          <w:numId w:val="1"/>
        </w:numPr>
        <w:spacing w:after="0" w:line="140" w:lineRule="atLeast"/>
        <w:ind w:left="284" w:hanging="284"/>
        <w:jc w:val="both"/>
        <w:rPr>
          <w:rFonts w:ascii="Calibri" w:eastAsia="Times New Roman" w:hAnsi="Calibri" w:cs="Arial"/>
          <w:b/>
          <w:lang w:val="es-ES_tradnl" w:eastAsia="es-ES"/>
        </w:rPr>
      </w:pPr>
      <w:r w:rsidRPr="007D0BD1">
        <w:rPr>
          <w:rFonts w:ascii="Calibri" w:eastAsia="Times New Roman" w:hAnsi="Calibri" w:cs="Arial"/>
          <w:b/>
          <w:lang w:val="es-ES_tradnl" w:eastAsia="es-ES"/>
        </w:rPr>
        <w:t>ALCANCE DE LA CONSULTORÍA y PRODUCTOS</w:t>
      </w:r>
    </w:p>
    <w:p w14:paraId="220A670D" w14:textId="77777777" w:rsidR="007D0BD1" w:rsidRPr="007D0BD1" w:rsidRDefault="007D0BD1" w:rsidP="007D0BD1">
      <w:pPr>
        <w:spacing w:after="0" w:line="140" w:lineRule="atLeast"/>
        <w:jc w:val="both"/>
        <w:rPr>
          <w:rFonts w:ascii="Calibri" w:eastAsia="MS Mincho" w:hAnsi="Calibri" w:cs="Arial"/>
          <w:lang w:val="es-ES_tradnl" w:eastAsia="es-BO"/>
        </w:rPr>
      </w:pPr>
    </w:p>
    <w:p w14:paraId="042022CF" w14:textId="77777777" w:rsidR="007D0BD1" w:rsidRPr="007D0BD1" w:rsidRDefault="007D0BD1" w:rsidP="007D0BD1">
      <w:pPr>
        <w:spacing w:after="0" w:line="140" w:lineRule="atLeast"/>
        <w:jc w:val="both"/>
        <w:rPr>
          <w:rFonts w:ascii="Calibri" w:eastAsia="MS Mincho" w:hAnsi="Calibri" w:cs="Arial"/>
          <w:lang w:val="es-ES_tradnl" w:eastAsia="es-BO"/>
        </w:rPr>
      </w:pPr>
      <w:r w:rsidRPr="007D0BD1">
        <w:rPr>
          <w:rFonts w:ascii="Calibri" w:eastAsia="MS Mincho" w:hAnsi="Calibri" w:cs="Arial"/>
          <w:lang w:val="es-ES_tradnl" w:eastAsia="es-BO"/>
        </w:rPr>
        <w:t xml:space="preserve">La consultoría requiere contratar a un experto en planificación como facilitador/a en el </w:t>
      </w:r>
      <w:r w:rsidRPr="007D0BD1">
        <w:rPr>
          <w:rFonts w:ascii="Calibri" w:eastAsia="MS Mincho" w:hAnsi="Calibri" w:cs="Calibri"/>
          <w:sz w:val="21"/>
          <w:szCs w:val="21"/>
          <w:lang w:val="es-ES_tradnl" w:eastAsia="es-BO"/>
        </w:rPr>
        <w:t xml:space="preserve">Taller de Capacitación sobre </w:t>
      </w:r>
      <w:proofErr w:type="spellStart"/>
      <w:r w:rsidRPr="007D0BD1">
        <w:rPr>
          <w:rFonts w:ascii="Calibri" w:eastAsia="MS Mincho" w:hAnsi="Calibri" w:cs="Calibri"/>
          <w:sz w:val="21"/>
          <w:szCs w:val="21"/>
          <w:lang w:val="es-ES_tradnl" w:eastAsia="es-BO"/>
        </w:rPr>
        <w:t>Despatriarcalización</w:t>
      </w:r>
      <w:proofErr w:type="spellEnd"/>
      <w:r w:rsidRPr="007D0BD1">
        <w:rPr>
          <w:rFonts w:ascii="Calibri" w:eastAsia="MS Mincho" w:hAnsi="Calibri" w:cs="Calibri"/>
          <w:sz w:val="21"/>
          <w:szCs w:val="21"/>
          <w:lang w:val="es-ES_tradnl" w:eastAsia="es-BO"/>
        </w:rPr>
        <w:t xml:space="preserve"> y priorización de acciones estratégicas para la implementación de la Política Institucional de Género del Órgano Judicial</w:t>
      </w:r>
      <w:r w:rsidRPr="007D0BD1">
        <w:rPr>
          <w:rFonts w:ascii="Times New Roman" w:eastAsia="Calibri" w:hAnsi="Times New Roman" w:cs="Times New Roman"/>
          <w:sz w:val="23"/>
          <w:szCs w:val="23"/>
          <w:lang w:val="es-BO"/>
        </w:rPr>
        <w:t xml:space="preserve"> y del Tribunal Constitucional Plurinacional</w:t>
      </w:r>
    </w:p>
    <w:p w14:paraId="5FE424CE" w14:textId="77777777" w:rsidR="007D0BD1" w:rsidRPr="007D0BD1" w:rsidRDefault="007D0BD1" w:rsidP="007D0BD1">
      <w:pPr>
        <w:spacing w:after="0" w:line="140" w:lineRule="atLeast"/>
        <w:jc w:val="both"/>
        <w:rPr>
          <w:rFonts w:ascii="Calibri" w:eastAsia="Times New Roman" w:hAnsi="Calibri" w:cs="Arial"/>
          <w:lang w:val="es-ES_tradnl" w:eastAsia="es-ES"/>
        </w:rPr>
      </w:pPr>
    </w:p>
    <w:p w14:paraId="4E64E939" w14:textId="625F614B" w:rsidR="007D0BD1" w:rsidRPr="007D0BD1" w:rsidRDefault="007D0BD1" w:rsidP="007D0BD1">
      <w:pPr>
        <w:numPr>
          <w:ilvl w:val="0"/>
          <w:numId w:val="3"/>
        </w:numPr>
        <w:spacing w:after="0" w:line="140" w:lineRule="atLeast"/>
        <w:jc w:val="both"/>
        <w:rPr>
          <w:rFonts w:ascii="Calibri" w:eastAsia="MS Mincho" w:hAnsi="Calibri" w:cs="Arial"/>
          <w:sz w:val="21"/>
          <w:szCs w:val="21"/>
          <w:lang w:val="es-ES_tradnl" w:eastAsia="es-BO"/>
        </w:rPr>
      </w:pPr>
      <w:r w:rsidRPr="007D0BD1">
        <w:rPr>
          <w:rFonts w:ascii="Calibri" w:eastAsia="MS Mincho" w:hAnsi="Calibri" w:cs="Arial"/>
          <w:b/>
          <w:sz w:val="21"/>
          <w:szCs w:val="21"/>
          <w:lang w:val="es-ES_tradnl" w:eastAsia="es-BO"/>
        </w:rPr>
        <w:t>Producto Nº 1</w:t>
      </w:r>
      <w:r w:rsidRPr="007D0BD1">
        <w:rPr>
          <w:rFonts w:ascii="Calibri" w:eastAsia="MS Mincho" w:hAnsi="Calibri" w:cs="Arial"/>
          <w:sz w:val="21"/>
          <w:szCs w:val="21"/>
          <w:lang w:val="es-ES_tradnl" w:eastAsia="es-BO"/>
        </w:rPr>
        <w:t xml:space="preserve">: </w:t>
      </w:r>
      <w:r w:rsidR="00D65F2E">
        <w:rPr>
          <w:rFonts w:ascii="Calibri" w:eastAsia="MS Mincho" w:hAnsi="Calibri" w:cs="Arial"/>
          <w:sz w:val="21"/>
          <w:szCs w:val="21"/>
          <w:lang w:val="es-ES_tradnl" w:eastAsia="es-BO"/>
        </w:rPr>
        <w:t>Sistematización</w:t>
      </w:r>
      <w:r w:rsidRPr="007D0BD1">
        <w:rPr>
          <w:rFonts w:ascii="Calibri" w:eastAsia="MS Mincho" w:hAnsi="Calibri" w:cs="Arial"/>
          <w:sz w:val="21"/>
          <w:szCs w:val="21"/>
          <w:lang w:val="es-ES_tradnl" w:eastAsia="es-BO"/>
        </w:rPr>
        <w:t xml:space="preserve"> del taller que se realizará en dos sesiones de cuatro horas cada una en la ciudad de Sucre los días 19 y 20 de julio de acuerdo a la agenda definida que incluirá el análisis de los avances y desafíos en la implementación del Observatorio de Justicia y Género, los procesos de formación a jueces/juezas</w:t>
      </w:r>
      <w:r w:rsidR="00627CD0">
        <w:rPr>
          <w:rFonts w:ascii="Calibri" w:eastAsia="MS Mincho" w:hAnsi="Calibri" w:cs="Arial"/>
          <w:sz w:val="21"/>
          <w:szCs w:val="21"/>
          <w:lang w:val="es-ES_tradnl" w:eastAsia="es-BO"/>
        </w:rPr>
        <w:t>, avances, desafíos y necesidades para la implementación de la política de género, mecanismos y metodologías de seguimiento y evaluación de procesos de capacitación con perspectiva de género</w:t>
      </w:r>
      <w:r w:rsidRPr="007D0BD1">
        <w:rPr>
          <w:rFonts w:ascii="Calibri" w:eastAsia="MS Mincho" w:hAnsi="Calibri" w:cs="Arial"/>
          <w:sz w:val="21"/>
          <w:szCs w:val="21"/>
          <w:lang w:val="es-ES_tradnl" w:eastAsia="es-BO"/>
        </w:rPr>
        <w:t>.</w:t>
      </w:r>
    </w:p>
    <w:p w14:paraId="02F3920D" w14:textId="77777777" w:rsidR="007D0BD1" w:rsidRPr="007D0BD1" w:rsidRDefault="007D0BD1" w:rsidP="007D0BD1">
      <w:pPr>
        <w:spacing w:after="0" w:line="140" w:lineRule="atLeast"/>
        <w:ind w:left="720"/>
        <w:jc w:val="both"/>
        <w:rPr>
          <w:rFonts w:ascii="Calibri" w:eastAsia="MS Mincho" w:hAnsi="Calibri" w:cs="Arial"/>
          <w:sz w:val="21"/>
          <w:szCs w:val="21"/>
          <w:lang w:val="es-ES_tradnl" w:eastAsia="es-BO"/>
        </w:rPr>
      </w:pPr>
    </w:p>
    <w:p w14:paraId="5536C03B" w14:textId="603D24E8" w:rsidR="007D0BD1" w:rsidRPr="007D0BD1" w:rsidRDefault="007D0BD1" w:rsidP="007D0BD1">
      <w:pPr>
        <w:numPr>
          <w:ilvl w:val="0"/>
          <w:numId w:val="3"/>
        </w:numPr>
        <w:spacing w:after="0" w:line="140" w:lineRule="atLeast"/>
        <w:jc w:val="both"/>
        <w:rPr>
          <w:rFonts w:ascii="Calibri" w:eastAsia="MS Mincho" w:hAnsi="Calibri" w:cs="Arial"/>
          <w:sz w:val="21"/>
          <w:szCs w:val="21"/>
          <w:lang w:val="es-ES_tradnl" w:eastAsia="es-BO"/>
        </w:rPr>
      </w:pPr>
      <w:r w:rsidRPr="007D0BD1">
        <w:rPr>
          <w:rFonts w:ascii="Calibri" w:eastAsia="MS Mincho" w:hAnsi="Calibri" w:cs="Arial"/>
          <w:b/>
          <w:sz w:val="21"/>
          <w:szCs w:val="21"/>
          <w:lang w:val="es-ES_tradnl" w:eastAsia="es-BO"/>
        </w:rPr>
        <w:t>Producto Nº 2</w:t>
      </w:r>
      <w:r w:rsidRPr="007D0BD1">
        <w:rPr>
          <w:rFonts w:ascii="Calibri" w:eastAsia="MS Mincho" w:hAnsi="Calibri" w:cs="Arial"/>
          <w:sz w:val="21"/>
          <w:szCs w:val="21"/>
          <w:lang w:val="es-ES_tradnl" w:eastAsia="es-BO"/>
        </w:rPr>
        <w:t xml:space="preserve">: Informe sobre los temas abordados, acuerdos y compromisos, ajustes al POA del Comité de Género. </w:t>
      </w:r>
    </w:p>
    <w:p w14:paraId="30798A87" w14:textId="77777777" w:rsidR="007D0BD1" w:rsidRPr="007D0BD1" w:rsidRDefault="007D0BD1" w:rsidP="007D0BD1">
      <w:pPr>
        <w:spacing w:after="0" w:line="140" w:lineRule="atLeast"/>
        <w:jc w:val="both"/>
        <w:rPr>
          <w:rFonts w:ascii="Calibri" w:eastAsia="MS Mincho" w:hAnsi="Calibri" w:cs="Arial"/>
          <w:sz w:val="21"/>
          <w:szCs w:val="21"/>
          <w:lang w:val="es-ES_tradnl" w:eastAsia="es-BO"/>
        </w:rPr>
      </w:pPr>
    </w:p>
    <w:p w14:paraId="41C42786" w14:textId="77777777" w:rsidR="007D0BD1" w:rsidRPr="007D0BD1" w:rsidRDefault="007D0BD1" w:rsidP="007D0BD1">
      <w:pPr>
        <w:spacing w:after="0" w:line="140" w:lineRule="atLeast"/>
        <w:jc w:val="both"/>
        <w:rPr>
          <w:rFonts w:ascii="Calibri" w:eastAsia="Times New Roman" w:hAnsi="Calibri" w:cs="Arial"/>
          <w:lang w:val="es-ES_tradnl" w:eastAsia="es-ES"/>
        </w:rPr>
      </w:pPr>
      <w:r w:rsidRPr="007D0BD1">
        <w:rPr>
          <w:rFonts w:ascii="Calibri" w:eastAsia="Times New Roman" w:hAnsi="Calibri" w:cs="Arial"/>
          <w:lang w:val="es-ES_tradnl" w:eastAsia="es-ES"/>
        </w:rPr>
        <w:t>*Todos los productos deberán ser presentados en formato físico (impresos) y digital (documentos electrónicos en un CD), acompañados de una carta de presentación de productos.</w:t>
      </w:r>
    </w:p>
    <w:p w14:paraId="1D2D084A" w14:textId="77777777" w:rsidR="007D0BD1" w:rsidRPr="007D0BD1" w:rsidRDefault="007D0BD1" w:rsidP="007D0BD1">
      <w:pPr>
        <w:spacing w:after="0" w:line="140" w:lineRule="atLeast"/>
        <w:jc w:val="both"/>
        <w:rPr>
          <w:rFonts w:ascii="Calibri" w:eastAsia="Times New Roman" w:hAnsi="Calibri" w:cs="Arial"/>
          <w:lang w:val="es-ES_tradnl" w:eastAsia="es-ES"/>
        </w:rPr>
      </w:pPr>
      <w:r w:rsidRPr="007D0BD1">
        <w:rPr>
          <w:rFonts w:ascii="Calibri" w:eastAsia="Times New Roman" w:hAnsi="Calibri" w:cs="Arial"/>
          <w:lang w:val="es-ES_tradnl" w:eastAsia="es-ES"/>
        </w:rPr>
        <w:lastRenderedPageBreak/>
        <w:t xml:space="preserve"> </w:t>
      </w:r>
    </w:p>
    <w:p w14:paraId="63A3B2BB" w14:textId="77777777" w:rsidR="007D0BD1" w:rsidRPr="007D0BD1" w:rsidRDefault="007D0BD1" w:rsidP="007D0BD1">
      <w:pPr>
        <w:numPr>
          <w:ilvl w:val="0"/>
          <w:numId w:val="1"/>
        </w:numPr>
        <w:spacing w:after="0" w:line="140" w:lineRule="atLeast"/>
        <w:ind w:left="284" w:hanging="284"/>
        <w:jc w:val="both"/>
        <w:rPr>
          <w:rFonts w:ascii="Calibri" w:eastAsia="Times New Roman" w:hAnsi="Calibri" w:cs="Arial"/>
          <w:b/>
          <w:lang w:val="es-ES_tradnl" w:eastAsia="es-ES"/>
        </w:rPr>
      </w:pPr>
      <w:r w:rsidRPr="007D0BD1">
        <w:rPr>
          <w:rFonts w:ascii="Calibri" w:eastAsia="Times New Roman" w:hAnsi="Calibri" w:cs="Arial"/>
          <w:b/>
          <w:lang w:val="es-ES_tradnl" w:eastAsia="es-ES"/>
        </w:rPr>
        <w:t xml:space="preserve">PERFIL PROFESIONAL Y REQUERIMIENTOS </w:t>
      </w:r>
    </w:p>
    <w:p w14:paraId="4837560F" w14:textId="57472850" w:rsidR="001A2950" w:rsidRPr="001A2950" w:rsidRDefault="001A2950" w:rsidP="001A2950">
      <w:pPr>
        <w:pStyle w:val="Prrafodelista"/>
        <w:numPr>
          <w:ilvl w:val="1"/>
          <w:numId w:val="3"/>
        </w:numPr>
        <w:spacing w:after="0" w:line="140" w:lineRule="atLeast"/>
        <w:ind w:left="709"/>
        <w:jc w:val="both"/>
        <w:rPr>
          <w:rFonts w:ascii="Calibri" w:eastAsia="MS Mincho" w:hAnsi="Calibri" w:cs="Arial"/>
          <w:sz w:val="21"/>
          <w:szCs w:val="21"/>
          <w:lang w:val="es-ES_tradnl" w:eastAsia="es-BO"/>
        </w:rPr>
      </w:pPr>
      <w:r w:rsidRPr="001A2950">
        <w:rPr>
          <w:rFonts w:ascii="Calibri" w:eastAsia="MS Mincho" w:hAnsi="Calibri" w:cs="Arial"/>
          <w:sz w:val="21"/>
          <w:szCs w:val="21"/>
          <w:lang w:val="es-ES_tradnl" w:eastAsia="es-BO"/>
        </w:rPr>
        <w:t>Licenciatura en Ciencias Sociales, Económicas o Jurídicas.</w:t>
      </w:r>
    </w:p>
    <w:p w14:paraId="0DED61A2" w14:textId="21322EF3" w:rsidR="001A2950" w:rsidRPr="001A2950" w:rsidRDefault="001A2950" w:rsidP="001A2950">
      <w:pPr>
        <w:pStyle w:val="Prrafodelista"/>
        <w:numPr>
          <w:ilvl w:val="1"/>
          <w:numId w:val="3"/>
        </w:numPr>
        <w:spacing w:after="0" w:line="140" w:lineRule="atLeast"/>
        <w:ind w:left="709"/>
        <w:jc w:val="both"/>
        <w:rPr>
          <w:rFonts w:ascii="Calibri" w:eastAsia="MS Mincho" w:hAnsi="Calibri" w:cs="Arial"/>
          <w:sz w:val="21"/>
          <w:szCs w:val="21"/>
          <w:lang w:val="es-ES_tradnl" w:eastAsia="es-BO"/>
        </w:rPr>
      </w:pPr>
      <w:r w:rsidRPr="001A2950">
        <w:rPr>
          <w:rFonts w:ascii="Calibri" w:eastAsia="MS Mincho" w:hAnsi="Calibri" w:cs="Arial"/>
          <w:sz w:val="21"/>
          <w:szCs w:val="21"/>
          <w:lang w:val="es-ES_tradnl" w:eastAsia="es-BO"/>
        </w:rPr>
        <w:t xml:space="preserve">Amplio conocimiento en planificación estratégica. </w:t>
      </w:r>
    </w:p>
    <w:p w14:paraId="37345DE5" w14:textId="3B665433" w:rsidR="007D0BD1" w:rsidRPr="001A2950" w:rsidRDefault="001A2950" w:rsidP="001A2950">
      <w:pPr>
        <w:pStyle w:val="Prrafodelista"/>
        <w:numPr>
          <w:ilvl w:val="1"/>
          <w:numId w:val="3"/>
        </w:numPr>
        <w:spacing w:after="0" w:line="140" w:lineRule="atLeast"/>
        <w:ind w:left="709"/>
        <w:jc w:val="both"/>
        <w:rPr>
          <w:rFonts w:ascii="Calibri" w:eastAsia="MS Mincho" w:hAnsi="Calibri" w:cs="Arial"/>
          <w:sz w:val="21"/>
          <w:szCs w:val="21"/>
          <w:lang w:val="es-ES_tradnl" w:eastAsia="es-BO"/>
        </w:rPr>
      </w:pPr>
      <w:r w:rsidRPr="001A2950">
        <w:rPr>
          <w:rFonts w:ascii="Calibri" w:eastAsia="MS Mincho" w:hAnsi="Calibri" w:cs="Arial"/>
          <w:sz w:val="21"/>
          <w:szCs w:val="21"/>
          <w:lang w:val="es-ES_tradnl" w:eastAsia="es-BO"/>
        </w:rPr>
        <w:t>Experiencia de trabajo con instituciones del sistema de justicia</w:t>
      </w:r>
    </w:p>
    <w:p w14:paraId="3922FC07" w14:textId="77777777" w:rsidR="001A2950" w:rsidRPr="007D0BD1" w:rsidRDefault="001A2950" w:rsidP="001A2950">
      <w:pPr>
        <w:spacing w:after="0" w:line="140" w:lineRule="atLeast"/>
        <w:contextualSpacing/>
        <w:jc w:val="both"/>
        <w:rPr>
          <w:rFonts w:ascii="Calibri" w:eastAsia="MS Mincho" w:hAnsi="Calibri" w:cs="Arial"/>
          <w:sz w:val="21"/>
          <w:szCs w:val="21"/>
          <w:lang w:val="es-ES_tradnl" w:eastAsia="es-BO"/>
        </w:rPr>
      </w:pPr>
    </w:p>
    <w:p w14:paraId="6F02E3C5" w14:textId="77777777" w:rsidR="007D0BD1" w:rsidRPr="007D0BD1" w:rsidRDefault="007D0BD1" w:rsidP="007D0BD1">
      <w:pPr>
        <w:numPr>
          <w:ilvl w:val="0"/>
          <w:numId w:val="1"/>
        </w:numPr>
        <w:spacing w:after="0" w:line="140" w:lineRule="atLeast"/>
        <w:ind w:hanging="284"/>
        <w:contextualSpacing/>
        <w:jc w:val="both"/>
        <w:rPr>
          <w:rFonts w:ascii="Calibri" w:eastAsia="MS Mincho" w:hAnsi="Calibri" w:cs="Arial"/>
          <w:b/>
          <w:lang w:val="es-ES_tradnl" w:eastAsia="es-BO"/>
        </w:rPr>
      </w:pPr>
      <w:r w:rsidRPr="007D0BD1">
        <w:rPr>
          <w:rFonts w:ascii="Calibri" w:eastAsia="MS Mincho" w:hAnsi="Calibri" w:cs="Arial"/>
          <w:b/>
          <w:lang w:val="es-ES_tradnl" w:eastAsia="es-BO"/>
        </w:rPr>
        <w:t>PLAZO DE LA CONSULTORÍA Y FORMA DE PAGO</w:t>
      </w:r>
    </w:p>
    <w:p w14:paraId="5CE8E4A4" w14:textId="77777777" w:rsidR="007D0BD1" w:rsidRPr="007D0BD1" w:rsidRDefault="007D0BD1" w:rsidP="007D0BD1">
      <w:pPr>
        <w:shd w:val="clear" w:color="auto" w:fill="FFFFFF"/>
        <w:spacing w:after="0" w:line="140" w:lineRule="atLeast"/>
        <w:jc w:val="both"/>
        <w:rPr>
          <w:rFonts w:ascii="Calibri" w:eastAsia="MS Mincho" w:hAnsi="Calibri" w:cs="Arial"/>
          <w:lang w:val="es-ES_tradnl" w:eastAsia="es-BO"/>
        </w:rPr>
      </w:pPr>
      <w:bookmarkStart w:id="1" w:name="_GoBack"/>
      <w:bookmarkEnd w:id="1"/>
    </w:p>
    <w:p w14:paraId="6D984CF4" w14:textId="65B26566" w:rsidR="007D0BD1" w:rsidRPr="007D0BD1" w:rsidRDefault="007D0BD1" w:rsidP="007D0BD1">
      <w:pPr>
        <w:shd w:val="clear" w:color="auto" w:fill="FFFFFF"/>
        <w:spacing w:after="0" w:line="140" w:lineRule="atLeast"/>
        <w:jc w:val="both"/>
        <w:rPr>
          <w:rFonts w:ascii="Calibri" w:eastAsia="MS Mincho" w:hAnsi="Calibri" w:cs="Arial"/>
          <w:lang w:val="es-ES_tradnl" w:eastAsia="es-BO"/>
        </w:rPr>
      </w:pPr>
      <w:r w:rsidRPr="007D0BD1">
        <w:rPr>
          <w:rFonts w:ascii="Calibri" w:eastAsia="MS Mincho" w:hAnsi="Calibri" w:cs="Arial"/>
          <w:lang w:val="es-ES_tradnl" w:eastAsia="es-BO"/>
        </w:rPr>
        <w:t xml:space="preserve">La consultoría se desarrollará del </w:t>
      </w:r>
      <w:r w:rsidR="001A2950">
        <w:rPr>
          <w:rFonts w:ascii="Calibri" w:eastAsia="MS Mincho" w:hAnsi="Calibri" w:cs="Arial"/>
          <w:lang w:val="es-ES_tradnl" w:eastAsia="es-BO"/>
        </w:rPr>
        <w:t>18</w:t>
      </w:r>
      <w:r w:rsidRPr="007D0BD1">
        <w:rPr>
          <w:rFonts w:ascii="Calibri" w:eastAsia="MS Mincho" w:hAnsi="Calibri" w:cs="Arial"/>
          <w:lang w:val="es-ES_tradnl" w:eastAsia="es-BO"/>
        </w:rPr>
        <w:t xml:space="preserve"> al </w:t>
      </w:r>
      <w:r w:rsidR="001A2950">
        <w:rPr>
          <w:rFonts w:ascii="Calibri" w:eastAsia="MS Mincho" w:hAnsi="Calibri" w:cs="Arial"/>
          <w:lang w:val="es-ES_tradnl" w:eastAsia="es-BO"/>
        </w:rPr>
        <w:t>22</w:t>
      </w:r>
      <w:r w:rsidRPr="007D0BD1">
        <w:rPr>
          <w:rFonts w:ascii="Calibri" w:eastAsia="MS Mincho" w:hAnsi="Calibri" w:cs="Arial"/>
          <w:lang w:val="es-ES_tradnl" w:eastAsia="es-BO"/>
        </w:rPr>
        <w:t xml:space="preserve"> de julio de 2022 </w:t>
      </w:r>
    </w:p>
    <w:p w14:paraId="06CD23A1" w14:textId="77777777" w:rsidR="007D0BD1" w:rsidRPr="007D0BD1" w:rsidRDefault="007D0BD1" w:rsidP="007D0BD1">
      <w:pPr>
        <w:shd w:val="clear" w:color="auto" w:fill="FFFFFF"/>
        <w:spacing w:after="0" w:line="140" w:lineRule="atLeast"/>
        <w:jc w:val="both"/>
        <w:rPr>
          <w:rFonts w:ascii="Calibri" w:eastAsia="MS Mincho" w:hAnsi="Calibri" w:cs="Arial"/>
          <w:lang w:val="es-ES_tradnl" w:eastAsia="es-BO"/>
        </w:rPr>
      </w:pPr>
    </w:p>
    <w:p w14:paraId="06DC9C0D" w14:textId="77777777" w:rsidR="007D0BD1" w:rsidRPr="007D0BD1" w:rsidRDefault="007D0BD1" w:rsidP="007D0BD1">
      <w:pPr>
        <w:shd w:val="clear" w:color="auto" w:fill="FFFFFF"/>
        <w:spacing w:after="0" w:line="140" w:lineRule="atLeast"/>
        <w:jc w:val="both"/>
        <w:rPr>
          <w:rFonts w:ascii="Calibri" w:eastAsia="MS Mincho" w:hAnsi="Calibri" w:cs="Arial"/>
          <w:lang w:val="es-ES_tradnl" w:eastAsia="es-BO"/>
        </w:rPr>
      </w:pPr>
      <w:r w:rsidRPr="007D0BD1">
        <w:rPr>
          <w:rFonts w:ascii="Calibri" w:eastAsia="MS Mincho" w:hAnsi="Calibri" w:cs="Arial"/>
          <w:lang w:val="es-ES_tradnl" w:eastAsia="es-BO"/>
        </w:rPr>
        <w:t xml:space="preserve">El monto destinado para la consultoría es de Bs. 7.840 (Siete mil ochocientos cuarenta 00/100 bolivianos), pagaderos 100% contra entrega y aprobación de los productos establecidos en el punto 3 del presente documento. Se debe aclarar que el monto de pago por la consultoría incluye los gastos de estadía y transporte de su ciudad de origen y de la ciudad donde vaya a realizarse el taller.  </w:t>
      </w:r>
    </w:p>
    <w:p w14:paraId="585B59EA" w14:textId="77777777" w:rsidR="007D0BD1" w:rsidRPr="007D0BD1" w:rsidRDefault="007D0BD1" w:rsidP="007D0BD1">
      <w:pPr>
        <w:shd w:val="clear" w:color="auto" w:fill="FFFFFF"/>
        <w:spacing w:after="0" w:line="140" w:lineRule="atLeast"/>
        <w:jc w:val="both"/>
        <w:rPr>
          <w:rFonts w:ascii="Calibri" w:eastAsia="MS Mincho" w:hAnsi="Calibri" w:cs="Arial"/>
          <w:lang w:val="es-ES_tradnl" w:eastAsia="es-BO"/>
        </w:rPr>
      </w:pPr>
    </w:p>
    <w:p w14:paraId="439552E1" w14:textId="77777777" w:rsidR="007D0BD1" w:rsidRPr="007D0BD1" w:rsidRDefault="007D0BD1" w:rsidP="007D0BD1">
      <w:pPr>
        <w:spacing w:after="0" w:line="140" w:lineRule="atLeast"/>
        <w:contextualSpacing/>
        <w:jc w:val="both"/>
        <w:rPr>
          <w:rFonts w:ascii="Calibri" w:eastAsia="MS Mincho" w:hAnsi="Calibri" w:cs="Calibri"/>
          <w:spacing w:val="5"/>
          <w:shd w:val="clear" w:color="auto" w:fill="FFFFFF"/>
          <w:lang w:val="es-ES_tradnl" w:eastAsia="es-BO"/>
        </w:rPr>
      </w:pPr>
      <w:r w:rsidRPr="007D0BD1">
        <w:rPr>
          <w:rFonts w:ascii="Calibri" w:eastAsia="MS Mincho" w:hAnsi="Calibri" w:cs="Arial"/>
          <w:lang w:val="es-ES_tradnl" w:eastAsia="es-BO"/>
        </w:rPr>
        <w:t>El/la consultor/a será responsable de cumplir con las correspondientes obligaciones impositivas, asimismo deberá presentar factura personal de sus servicios a nombre de: FUNDACIÓN CONSTRUIR con NIT: 174974021, en caso de no contar con la misma se realizará la retención impositiva correspondiente, conforme a ley.</w:t>
      </w:r>
    </w:p>
    <w:p w14:paraId="529958A7" w14:textId="77777777" w:rsidR="007D0BD1" w:rsidRPr="007D0BD1" w:rsidRDefault="007D0BD1" w:rsidP="007D0BD1">
      <w:pPr>
        <w:spacing w:after="0" w:line="140" w:lineRule="atLeast"/>
        <w:contextualSpacing/>
        <w:jc w:val="both"/>
        <w:rPr>
          <w:rFonts w:ascii="Calibri" w:eastAsia="MS Mincho" w:hAnsi="Calibri" w:cs="Arial"/>
          <w:b/>
          <w:lang w:val="es-ES_tradnl" w:eastAsia="es-BO"/>
        </w:rPr>
      </w:pPr>
    </w:p>
    <w:p w14:paraId="5FEAF37B" w14:textId="77777777" w:rsidR="007D0BD1" w:rsidRPr="007D0BD1" w:rsidRDefault="007D0BD1" w:rsidP="007D0BD1">
      <w:pPr>
        <w:numPr>
          <w:ilvl w:val="0"/>
          <w:numId w:val="1"/>
        </w:numPr>
        <w:spacing w:after="0" w:line="140" w:lineRule="atLeast"/>
        <w:ind w:left="720"/>
        <w:contextualSpacing/>
        <w:jc w:val="both"/>
        <w:rPr>
          <w:rFonts w:ascii="Calibri" w:eastAsia="MS Mincho" w:hAnsi="Calibri" w:cs="Calibri"/>
          <w:b/>
          <w:lang w:val="es-ES_tradnl" w:eastAsia="es-BO"/>
        </w:rPr>
      </w:pPr>
      <w:bookmarkStart w:id="2" w:name="_Hlk107865012"/>
      <w:r w:rsidRPr="007D0BD1">
        <w:rPr>
          <w:rFonts w:ascii="Calibri" w:eastAsia="MS Mincho" w:hAnsi="Calibri" w:cs="Calibri"/>
          <w:b/>
          <w:lang w:val="es-ES_tradnl" w:eastAsia="es-BO"/>
        </w:rPr>
        <w:t xml:space="preserve">CRITERIOS DE ADJUDICACIÓN </w:t>
      </w:r>
    </w:p>
    <w:p w14:paraId="538B9657" w14:textId="77777777" w:rsidR="007D0BD1" w:rsidRPr="007D0BD1" w:rsidRDefault="007D0BD1" w:rsidP="007D0BD1">
      <w:pPr>
        <w:spacing w:after="0" w:line="140" w:lineRule="atLeast"/>
        <w:contextualSpacing/>
        <w:jc w:val="both"/>
        <w:rPr>
          <w:rFonts w:ascii="Calibri" w:eastAsia="MS Mincho" w:hAnsi="Calibri" w:cs="Calibri"/>
          <w:b/>
          <w:lang w:val="es-ES_tradnl" w:eastAsia="es-BO"/>
        </w:rPr>
      </w:pPr>
    </w:p>
    <w:p w14:paraId="2D136D96" w14:textId="77777777" w:rsidR="007D0BD1" w:rsidRPr="007D0BD1" w:rsidRDefault="007D0BD1" w:rsidP="007D0BD1">
      <w:pPr>
        <w:spacing w:after="0" w:line="140" w:lineRule="atLeast"/>
        <w:jc w:val="both"/>
        <w:rPr>
          <w:rFonts w:ascii="Calibri" w:eastAsia="MS Mincho" w:hAnsi="Calibri" w:cs="Calibri"/>
          <w:spacing w:val="5"/>
          <w:shd w:val="clear" w:color="auto" w:fill="FFFFFF"/>
          <w:lang w:val="es-ES_tradnl" w:eastAsia="es-BO"/>
        </w:rPr>
      </w:pPr>
      <w:r w:rsidRPr="007D0BD1">
        <w:rPr>
          <w:rFonts w:ascii="Calibri" w:eastAsia="MS Mincho" w:hAnsi="Calibri" w:cs="Calibri"/>
          <w:spacing w:val="5"/>
          <w:shd w:val="clear" w:color="auto" w:fill="FFFFFF"/>
          <w:lang w:val="es-ES_tradnl" w:eastAsia="es-BO"/>
        </w:rPr>
        <w:t xml:space="preserve">Se realizará la adjudicación a partir de un proceso de calificación de propuestas, basado en el criterio de la mejor relación a su hoja de vida, de acuerdo a los siguientes parámetros: </w:t>
      </w:r>
    </w:p>
    <w:p w14:paraId="5D5FCF22" w14:textId="77777777" w:rsidR="007D0BD1" w:rsidRPr="007D0BD1" w:rsidRDefault="007D0BD1" w:rsidP="007D0BD1">
      <w:pPr>
        <w:spacing w:after="0" w:line="140" w:lineRule="atLeast"/>
        <w:jc w:val="both"/>
        <w:rPr>
          <w:rFonts w:ascii="Calibri" w:eastAsia="MS Mincho" w:hAnsi="Calibri" w:cs="Calibri"/>
          <w:spacing w:val="5"/>
          <w:shd w:val="clear" w:color="auto" w:fill="FFFFFF"/>
          <w:lang w:val="es-ES_tradnl" w:eastAsia="es-BO"/>
        </w:rPr>
      </w:pPr>
    </w:p>
    <w:p w14:paraId="3F9A3BAB" w14:textId="77777777" w:rsidR="007D0BD1" w:rsidRPr="007D0BD1" w:rsidRDefault="007D0BD1" w:rsidP="007D0BD1">
      <w:pPr>
        <w:numPr>
          <w:ilvl w:val="1"/>
          <w:numId w:val="1"/>
        </w:numPr>
        <w:spacing w:after="0" w:line="140" w:lineRule="atLeast"/>
        <w:ind w:left="567" w:hanging="425"/>
        <w:contextualSpacing/>
        <w:jc w:val="both"/>
        <w:rPr>
          <w:rFonts w:ascii="Calibri" w:eastAsia="MS Mincho" w:hAnsi="Calibri" w:cs="Calibri"/>
          <w:spacing w:val="5"/>
          <w:shd w:val="clear" w:color="auto" w:fill="FFFFFF"/>
          <w:lang w:val="es-ES_tradnl" w:eastAsia="es-BO"/>
        </w:rPr>
      </w:pPr>
      <w:r w:rsidRPr="007D0BD1">
        <w:rPr>
          <w:rFonts w:ascii="Calibri" w:eastAsia="MS Mincho" w:hAnsi="Calibri" w:cs="Calibri"/>
          <w:b/>
          <w:lang w:val="es-ES_tradnl" w:eastAsia="es-BO"/>
        </w:rPr>
        <w:t xml:space="preserve">Evaluación de la Hoja de Vida: </w:t>
      </w:r>
      <w:r w:rsidRPr="007D0BD1">
        <w:rPr>
          <w:rFonts w:ascii="Calibri" w:eastAsia="MS Mincho" w:hAnsi="Calibri" w:cs="Calibri"/>
          <w:lang w:val="es-ES_tradnl" w:eastAsia="es-BO"/>
        </w:rPr>
        <w:t xml:space="preserve">La evaluación de la Hoja de vida será desarrollada de acuerdo a los siguientes parámetros: </w:t>
      </w:r>
    </w:p>
    <w:p w14:paraId="1AEFF3AD" w14:textId="77777777" w:rsidR="007D0BD1" w:rsidRPr="007D0BD1" w:rsidRDefault="007D0BD1" w:rsidP="007D0BD1">
      <w:pPr>
        <w:numPr>
          <w:ilvl w:val="0"/>
          <w:numId w:val="5"/>
        </w:numPr>
        <w:spacing w:after="0" w:line="140" w:lineRule="atLeast"/>
        <w:contextualSpacing/>
        <w:jc w:val="both"/>
        <w:rPr>
          <w:rFonts w:ascii="Calibri" w:eastAsia="MS Mincho" w:hAnsi="Calibri" w:cs="Arial"/>
          <w:lang w:val="es-ES_tradnl" w:eastAsia="es-BO"/>
        </w:rPr>
      </w:pPr>
      <w:r w:rsidRPr="007D0BD1">
        <w:rPr>
          <w:rFonts w:ascii="Calibri" w:eastAsia="MS Mincho" w:hAnsi="Calibri" w:cs="Calibri"/>
          <w:spacing w:val="5"/>
          <w:shd w:val="clear" w:color="auto" w:fill="FFFFFF"/>
          <w:lang w:val="es-ES_tradnl" w:eastAsia="es-BO"/>
        </w:rPr>
        <w:t xml:space="preserve">Cumplimiento del perfil requerido en el punto 4 del presente documento </w:t>
      </w:r>
      <w:r w:rsidRPr="007D0BD1">
        <w:rPr>
          <w:rFonts w:ascii="Calibri" w:eastAsia="MS Mincho" w:hAnsi="Calibri" w:cs="Arial"/>
          <w:lang w:val="es-ES_tradnl" w:eastAsia="es-BO"/>
        </w:rPr>
        <w:t>(perfil académico y experiencia solicitada)</w:t>
      </w:r>
    </w:p>
    <w:p w14:paraId="0264048D" w14:textId="77777777" w:rsidR="007D0BD1" w:rsidRPr="007D0BD1" w:rsidRDefault="007D0BD1" w:rsidP="007D0BD1">
      <w:pPr>
        <w:numPr>
          <w:ilvl w:val="0"/>
          <w:numId w:val="5"/>
        </w:numPr>
        <w:spacing w:after="0" w:line="140" w:lineRule="atLeast"/>
        <w:contextualSpacing/>
        <w:jc w:val="both"/>
        <w:rPr>
          <w:rFonts w:ascii="Calibri" w:eastAsia="MS Mincho" w:hAnsi="Calibri" w:cs="Calibri"/>
          <w:spacing w:val="5"/>
          <w:shd w:val="clear" w:color="auto" w:fill="FFFFFF"/>
          <w:lang w:val="es-ES_tradnl" w:eastAsia="es-BO"/>
        </w:rPr>
      </w:pPr>
      <w:r w:rsidRPr="007D0BD1">
        <w:rPr>
          <w:rFonts w:ascii="Calibri" w:eastAsia="MS Mincho" w:hAnsi="Calibri" w:cs="Calibri"/>
          <w:spacing w:val="5"/>
          <w:shd w:val="clear" w:color="auto" w:fill="FFFFFF"/>
          <w:lang w:val="es-ES_tradnl" w:eastAsia="es-BO"/>
        </w:rPr>
        <w:t xml:space="preserve">Inclusión de respaldos relevantes de hoja de vida. </w:t>
      </w:r>
    </w:p>
    <w:p w14:paraId="520F3A63" w14:textId="77777777" w:rsidR="007D0BD1" w:rsidRPr="007D0BD1" w:rsidRDefault="007D0BD1" w:rsidP="007D0BD1">
      <w:pPr>
        <w:numPr>
          <w:ilvl w:val="1"/>
          <w:numId w:val="1"/>
        </w:numPr>
        <w:spacing w:after="0" w:line="140" w:lineRule="atLeast"/>
        <w:ind w:left="567" w:hanging="425"/>
        <w:contextualSpacing/>
        <w:jc w:val="both"/>
        <w:rPr>
          <w:rFonts w:ascii="Calibri" w:eastAsia="MS Mincho" w:hAnsi="Calibri" w:cs="Calibri"/>
          <w:b/>
          <w:spacing w:val="5"/>
          <w:shd w:val="clear" w:color="auto" w:fill="FFFFFF"/>
          <w:lang w:val="es-ES_tradnl" w:eastAsia="es-BO"/>
        </w:rPr>
      </w:pPr>
      <w:r w:rsidRPr="007D0BD1">
        <w:rPr>
          <w:rFonts w:ascii="Calibri" w:eastAsia="MS Mincho" w:hAnsi="Calibri" w:cs="Calibri"/>
          <w:b/>
          <w:lang w:val="es-ES_tradnl" w:eastAsia="es-BO"/>
        </w:rPr>
        <w:t>Selección</w:t>
      </w:r>
      <w:r w:rsidRPr="007D0BD1">
        <w:rPr>
          <w:rFonts w:ascii="Calibri" w:eastAsia="MS Mincho" w:hAnsi="Calibri" w:cs="Calibri"/>
          <w:b/>
          <w:spacing w:val="5"/>
          <w:shd w:val="clear" w:color="auto" w:fill="FFFFFF"/>
          <w:lang w:val="es-ES_tradnl" w:eastAsia="es-BO"/>
        </w:rPr>
        <w:t xml:space="preserve"> y evaluación:  </w:t>
      </w:r>
    </w:p>
    <w:p w14:paraId="2D3FC567" w14:textId="77777777" w:rsidR="007D0BD1" w:rsidRPr="007D0BD1" w:rsidRDefault="007D0BD1" w:rsidP="007D0BD1">
      <w:pPr>
        <w:spacing w:after="0" w:line="140" w:lineRule="atLeast"/>
        <w:ind w:left="720"/>
        <w:contextualSpacing/>
        <w:jc w:val="both"/>
        <w:rPr>
          <w:rFonts w:ascii="Calibri" w:eastAsia="MS Mincho" w:hAnsi="Calibri" w:cs="Calibri"/>
          <w:spacing w:val="5"/>
          <w:shd w:val="clear" w:color="auto" w:fill="FFFFFF"/>
          <w:lang w:val="es-ES_tradnl" w:eastAsia="es-BO"/>
        </w:rPr>
      </w:pPr>
      <w:r w:rsidRPr="007D0BD1">
        <w:rPr>
          <w:rFonts w:ascii="Calibri" w:eastAsia="MS Mincho" w:hAnsi="Calibri" w:cs="Calibri"/>
          <w:spacing w:val="5"/>
          <w:shd w:val="clear" w:color="auto" w:fill="FFFFFF"/>
          <w:lang w:val="es-ES_tradnl" w:eastAsia="es-BO"/>
        </w:rPr>
        <w:t xml:space="preserve">La selección se desarrollará a través de la reunión de un comité de evaluación que procederá con la revisión del cumplimiento de los criterios de adjudicación. Solo las hojas de vida que cumplan con los criterios definidos podrán ser evaluadas de acuerdo al siguiente cuadro de calificación: </w:t>
      </w:r>
    </w:p>
    <w:p w14:paraId="0284DE4F" w14:textId="77777777" w:rsidR="007D0BD1" w:rsidRPr="007D0BD1" w:rsidRDefault="007D0BD1" w:rsidP="007D0BD1">
      <w:pPr>
        <w:spacing w:after="0" w:line="140" w:lineRule="atLeast"/>
        <w:ind w:left="720"/>
        <w:contextualSpacing/>
        <w:jc w:val="both"/>
        <w:rPr>
          <w:rFonts w:ascii="Calibri" w:eastAsia="MS Mincho" w:hAnsi="Calibri" w:cs="Calibri"/>
          <w:spacing w:val="5"/>
          <w:shd w:val="clear" w:color="auto" w:fill="FFFFFF"/>
          <w:lang w:val="es-ES_tradnl" w:eastAsia="es-BO"/>
        </w:rPr>
      </w:pPr>
    </w:p>
    <w:tbl>
      <w:tblPr>
        <w:tblStyle w:val="Tablaconcuadrcula"/>
        <w:tblW w:w="0" w:type="auto"/>
        <w:tblInd w:w="720" w:type="dxa"/>
        <w:tblLook w:val="04A0" w:firstRow="1" w:lastRow="0" w:firstColumn="1" w:lastColumn="0" w:noHBand="0" w:noVBand="1"/>
      </w:tblPr>
      <w:tblGrid>
        <w:gridCol w:w="2373"/>
        <w:gridCol w:w="2785"/>
        <w:gridCol w:w="2616"/>
      </w:tblGrid>
      <w:tr w:rsidR="007D0BD1" w:rsidRPr="007D0BD1" w14:paraId="5BC810D7" w14:textId="77777777" w:rsidTr="004E35F7">
        <w:tc>
          <w:tcPr>
            <w:tcW w:w="5158" w:type="dxa"/>
            <w:gridSpan w:val="2"/>
          </w:tcPr>
          <w:p w14:paraId="3E5120AA" w14:textId="77777777" w:rsidR="007D0BD1" w:rsidRPr="007D0BD1" w:rsidRDefault="007D0BD1" w:rsidP="007D0BD1">
            <w:pPr>
              <w:spacing w:line="140" w:lineRule="atLeast"/>
              <w:contextualSpacing/>
              <w:jc w:val="both"/>
              <w:rPr>
                <w:rFonts w:ascii="Calibri" w:eastAsia="MS Mincho" w:hAnsi="Calibri" w:cs="Calibri"/>
                <w:b/>
                <w:bCs/>
                <w:spacing w:val="5"/>
                <w:shd w:val="clear" w:color="auto" w:fill="FFFFFF"/>
                <w:lang w:val="es-ES_tradnl" w:eastAsia="es-BO"/>
              </w:rPr>
            </w:pPr>
            <w:r w:rsidRPr="007D0BD1">
              <w:rPr>
                <w:rFonts w:ascii="Calibri" w:eastAsia="MS Mincho" w:hAnsi="Calibri" w:cs="Calibri"/>
                <w:b/>
                <w:bCs/>
                <w:spacing w:val="5"/>
                <w:shd w:val="clear" w:color="auto" w:fill="FFFFFF"/>
                <w:lang w:val="es-ES_tradnl" w:eastAsia="es-BO"/>
              </w:rPr>
              <w:t xml:space="preserve">Criterio </w:t>
            </w:r>
          </w:p>
        </w:tc>
        <w:tc>
          <w:tcPr>
            <w:tcW w:w="2616" w:type="dxa"/>
          </w:tcPr>
          <w:p w14:paraId="495EFACB" w14:textId="77777777" w:rsidR="007D0BD1" w:rsidRPr="007D0BD1" w:rsidRDefault="007D0BD1" w:rsidP="007D0BD1">
            <w:pPr>
              <w:spacing w:line="140" w:lineRule="atLeast"/>
              <w:contextualSpacing/>
              <w:jc w:val="both"/>
              <w:rPr>
                <w:rFonts w:ascii="Calibri" w:eastAsia="MS Mincho" w:hAnsi="Calibri" w:cs="Calibri"/>
                <w:b/>
                <w:bCs/>
                <w:spacing w:val="5"/>
                <w:shd w:val="clear" w:color="auto" w:fill="FFFFFF"/>
                <w:lang w:val="es-ES_tradnl" w:eastAsia="es-BO"/>
              </w:rPr>
            </w:pPr>
            <w:r w:rsidRPr="007D0BD1">
              <w:rPr>
                <w:rFonts w:ascii="Calibri" w:eastAsia="MS Mincho" w:hAnsi="Calibri" w:cs="Calibri"/>
                <w:b/>
                <w:bCs/>
                <w:spacing w:val="5"/>
                <w:shd w:val="clear" w:color="auto" w:fill="FFFFFF"/>
                <w:lang w:val="es-ES_tradnl" w:eastAsia="es-BO"/>
              </w:rPr>
              <w:t xml:space="preserve">Puntaje (100)  </w:t>
            </w:r>
          </w:p>
        </w:tc>
      </w:tr>
      <w:tr w:rsidR="007D0BD1" w:rsidRPr="007D0BD1" w14:paraId="096132F4" w14:textId="77777777" w:rsidTr="004E35F7">
        <w:trPr>
          <w:trHeight w:val="547"/>
        </w:trPr>
        <w:tc>
          <w:tcPr>
            <w:tcW w:w="2373" w:type="dxa"/>
          </w:tcPr>
          <w:p w14:paraId="253AF2CE" w14:textId="77777777" w:rsidR="007D0BD1" w:rsidRPr="007D0BD1" w:rsidRDefault="007D0BD1" w:rsidP="007D0BD1">
            <w:pPr>
              <w:spacing w:line="140" w:lineRule="atLeast"/>
              <w:contextualSpacing/>
              <w:jc w:val="both"/>
              <w:rPr>
                <w:rFonts w:ascii="Calibri" w:eastAsia="MS Mincho" w:hAnsi="Calibri" w:cs="Calibri"/>
                <w:spacing w:val="5"/>
                <w:shd w:val="clear" w:color="auto" w:fill="FFFFFF"/>
                <w:lang w:val="es-ES_tradnl" w:eastAsia="es-BO"/>
              </w:rPr>
            </w:pPr>
            <w:r w:rsidRPr="007D0BD1">
              <w:rPr>
                <w:rFonts w:ascii="Calibri" w:eastAsia="MS Mincho" w:hAnsi="Calibri" w:cs="Calibri"/>
                <w:spacing w:val="5"/>
                <w:shd w:val="clear" w:color="auto" w:fill="FFFFFF"/>
                <w:lang w:val="es-ES_tradnl" w:eastAsia="es-BO"/>
              </w:rPr>
              <w:t xml:space="preserve">Criterios de Evaluación Técnica </w:t>
            </w:r>
          </w:p>
        </w:tc>
        <w:tc>
          <w:tcPr>
            <w:tcW w:w="2785" w:type="dxa"/>
          </w:tcPr>
          <w:p w14:paraId="6181957C" w14:textId="77777777" w:rsidR="007D0BD1" w:rsidRPr="007D0BD1" w:rsidRDefault="007D0BD1" w:rsidP="007D0BD1">
            <w:pPr>
              <w:spacing w:line="140" w:lineRule="atLeast"/>
              <w:contextualSpacing/>
              <w:jc w:val="both"/>
              <w:rPr>
                <w:rFonts w:ascii="Calibri" w:eastAsia="MS Mincho" w:hAnsi="Calibri" w:cs="Calibri"/>
                <w:spacing w:val="5"/>
                <w:shd w:val="clear" w:color="auto" w:fill="FFFFFF"/>
                <w:lang w:val="es-ES_tradnl" w:eastAsia="es-BO"/>
              </w:rPr>
            </w:pPr>
            <w:r w:rsidRPr="007D0BD1">
              <w:rPr>
                <w:rFonts w:ascii="Calibri" w:eastAsia="MS Mincho" w:hAnsi="Calibri" w:cs="Calibri"/>
                <w:spacing w:val="5"/>
                <w:shd w:val="clear" w:color="auto" w:fill="FFFFFF"/>
                <w:lang w:val="es-ES_tradnl" w:eastAsia="es-BO"/>
              </w:rPr>
              <w:t xml:space="preserve">Experiencia – Hoja de Vida </w:t>
            </w:r>
          </w:p>
        </w:tc>
        <w:tc>
          <w:tcPr>
            <w:tcW w:w="2616" w:type="dxa"/>
          </w:tcPr>
          <w:p w14:paraId="4350AF48" w14:textId="77777777" w:rsidR="007D0BD1" w:rsidRPr="007D0BD1" w:rsidRDefault="007D0BD1" w:rsidP="007D0BD1">
            <w:pPr>
              <w:spacing w:line="140" w:lineRule="atLeast"/>
              <w:contextualSpacing/>
              <w:jc w:val="both"/>
              <w:rPr>
                <w:rFonts w:ascii="Calibri" w:eastAsia="MS Mincho" w:hAnsi="Calibri" w:cs="Calibri"/>
                <w:spacing w:val="5"/>
                <w:shd w:val="clear" w:color="auto" w:fill="FFFFFF"/>
                <w:lang w:val="es-ES_tradnl" w:eastAsia="es-BO"/>
              </w:rPr>
            </w:pPr>
            <w:r w:rsidRPr="007D0BD1">
              <w:rPr>
                <w:rFonts w:ascii="Calibri" w:eastAsia="MS Mincho" w:hAnsi="Calibri" w:cs="Calibri"/>
                <w:spacing w:val="5"/>
                <w:shd w:val="clear" w:color="auto" w:fill="FFFFFF"/>
                <w:lang w:val="es-ES_tradnl" w:eastAsia="es-BO"/>
              </w:rPr>
              <w:t xml:space="preserve">100 puntos </w:t>
            </w:r>
          </w:p>
        </w:tc>
      </w:tr>
      <w:tr w:rsidR="007D0BD1" w:rsidRPr="007D0BD1" w14:paraId="0E1E9BB6" w14:textId="77777777" w:rsidTr="004E35F7">
        <w:tc>
          <w:tcPr>
            <w:tcW w:w="5158" w:type="dxa"/>
            <w:gridSpan w:val="2"/>
          </w:tcPr>
          <w:p w14:paraId="70EC6D4A" w14:textId="77777777" w:rsidR="007D0BD1" w:rsidRPr="007D0BD1" w:rsidRDefault="007D0BD1" w:rsidP="007D0BD1">
            <w:pPr>
              <w:spacing w:line="140" w:lineRule="atLeast"/>
              <w:contextualSpacing/>
              <w:jc w:val="center"/>
              <w:rPr>
                <w:rFonts w:ascii="Calibri" w:eastAsia="MS Mincho" w:hAnsi="Calibri" w:cs="Calibri"/>
                <w:b/>
                <w:bCs/>
                <w:spacing w:val="5"/>
                <w:shd w:val="clear" w:color="auto" w:fill="FFFFFF"/>
                <w:lang w:val="es-ES_tradnl" w:eastAsia="es-BO"/>
              </w:rPr>
            </w:pPr>
            <w:r w:rsidRPr="007D0BD1">
              <w:rPr>
                <w:rFonts w:ascii="Calibri" w:eastAsia="MS Mincho" w:hAnsi="Calibri" w:cs="Calibri"/>
                <w:b/>
                <w:bCs/>
                <w:spacing w:val="5"/>
                <w:shd w:val="clear" w:color="auto" w:fill="FFFFFF"/>
                <w:lang w:val="es-ES_tradnl" w:eastAsia="es-BO"/>
              </w:rPr>
              <w:t>TOTAL</w:t>
            </w:r>
          </w:p>
        </w:tc>
        <w:tc>
          <w:tcPr>
            <w:tcW w:w="2616" w:type="dxa"/>
          </w:tcPr>
          <w:p w14:paraId="3929A7FE" w14:textId="77777777" w:rsidR="007D0BD1" w:rsidRPr="007D0BD1" w:rsidRDefault="007D0BD1" w:rsidP="007D0BD1">
            <w:pPr>
              <w:spacing w:line="140" w:lineRule="atLeast"/>
              <w:contextualSpacing/>
              <w:jc w:val="both"/>
              <w:rPr>
                <w:rFonts w:ascii="Calibri" w:eastAsia="MS Mincho" w:hAnsi="Calibri" w:cs="Calibri"/>
                <w:b/>
                <w:bCs/>
                <w:spacing w:val="5"/>
                <w:shd w:val="clear" w:color="auto" w:fill="FFFFFF"/>
                <w:lang w:val="es-ES_tradnl" w:eastAsia="es-BO"/>
              </w:rPr>
            </w:pPr>
            <w:r w:rsidRPr="007D0BD1">
              <w:rPr>
                <w:rFonts w:ascii="Calibri" w:eastAsia="MS Mincho" w:hAnsi="Calibri" w:cs="Calibri"/>
                <w:b/>
                <w:bCs/>
                <w:spacing w:val="5"/>
                <w:shd w:val="clear" w:color="auto" w:fill="FFFFFF"/>
                <w:lang w:val="es-ES_tradnl" w:eastAsia="es-BO"/>
              </w:rPr>
              <w:t xml:space="preserve">100 </w:t>
            </w:r>
          </w:p>
        </w:tc>
      </w:tr>
      <w:bookmarkEnd w:id="2"/>
    </w:tbl>
    <w:p w14:paraId="47483FD4" w14:textId="77777777" w:rsidR="007D0BD1" w:rsidRPr="007D0BD1" w:rsidRDefault="007D0BD1" w:rsidP="007D0BD1">
      <w:pPr>
        <w:spacing w:after="0" w:line="140" w:lineRule="atLeast"/>
        <w:ind w:left="360"/>
        <w:contextualSpacing/>
        <w:jc w:val="both"/>
        <w:rPr>
          <w:rFonts w:ascii="Calibri" w:eastAsia="MS Mincho" w:hAnsi="Calibri" w:cs="Arial"/>
          <w:b/>
          <w:lang w:val="es-ES_tradnl" w:eastAsia="es-BO"/>
        </w:rPr>
      </w:pPr>
    </w:p>
    <w:p w14:paraId="39C57006" w14:textId="3ED1C142" w:rsidR="007D0BD1" w:rsidRPr="007D0BD1" w:rsidRDefault="007D0BD1" w:rsidP="007D0BD1">
      <w:pPr>
        <w:numPr>
          <w:ilvl w:val="0"/>
          <w:numId w:val="1"/>
        </w:numPr>
        <w:spacing w:after="0" w:line="140" w:lineRule="atLeast"/>
        <w:contextualSpacing/>
        <w:jc w:val="both"/>
        <w:rPr>
          <w:rFonts w:ascii="Calibri" w:eastAsia="MS Mincho" w:hAnsi="Calibri" w:cs="Arial"/>
          <w:b/>
          <w:lang w:val="es-ES_tradnl" w:eastAsia="es-BO"/>
        </w:rPr>
      </w:pPr>
      <w:r w:rsidRPr="007D0BD1">
        <w:rPr>
          <w:rFonts w:ascii="Calibri" w:eastAsia="MS Mincho" w:hAnsi="Calibri" w:cs="Arial"/>
          <w:b/>
          <w:lang w:val="es-ES_tradnl" w:eastAsia="es-BO"/>
        </w:rPr>
        <w:t>PLAZO DE LA CONVOCATORIA Y PRESENTACIÓN DE P</w:t>
      </w:r>
      <w:r w:rsidR="00801252">
        <w:rPr>
          <w:rFonts w:ascii="Calibri" w:eastAsia="MS Mincho" w:hAnsi="Calibri" w:cs="Arial"/>
          <w:b/>
          <w:lang w:val="es-ES_tradnl" w:eastAsia="es-BO"/>
        </w:rPr>
        <w:t>OSTULACIÓN</w:t>
      </w:r>
    </w:p>
    <w:p w14:paraId="66675F02" w14:textId="77777777" w:rsidR="007D0BD1" w:rsidRPr="007D0BD1" w:rsidRDefault="007D0BD1" w:rsidP="007D0BD1">
      <w:pPr>
        <w:spacing w:after="0" w:line="140" w:lineRule="atLeast"/>
        <w:jc w:val="both"/>
        <w:rPr>
          <w:rFonts w:ascii="Calibri" w:eastAsia="MS Mincho" w:hAnsi="Calibri" w:cs="Arial"/>
          <w:lang w:val="es-ES_tradnl" w:eastAsia="es-BO"/>
        </w:rPr>
      </w:pPr>
    </w:p>
    <w:p w14:paraId="26B4BED9" w14:textId="0E96AD0C" w:rsidR="007D0BD1" w:rsidRPr="007D0BD1" w:rsidRDefault="007D0BD1" w:rsidP="007D0BD1">
      <w:pPr>
        <w:spacing w:after="0" w:line="140" w:lineRule="atLeast"/>
        <w:jc w:val="both"/>
        <w:rPr>
          <w:rFonts w:ascii="Calibri" w:eastAsia="MS Mincho" w:hAnsi="Calibri" w:cs="Arial"/>
          <w:lang w:val="es-ES_tradnl" w:eastAsia="es-BO"/>
        </w:rPr>
      </w:pPr>
      <w:bookmarkStart w:id="3" w:name="_Hlk107867792"/>
      <w:r w:rsidRPr="007D0BD1">
        <w:rPr>
          <w:rFonts w:ascii="Calibri" w:eastAsia="MS Mincho" w:hAnsi="Calibri" w:cs="Arial"/>
          <w:lang w:val="es-ES_tradnl" w:eastAsia="es-BO"/>
        </w:rPr>
        <w:t xml:space="preserve">Las personas interesadas deberán </w:t>
      </w:r>
      <w:r w:rsidR="008E380E">
        <w:rPr>
          <w:rFonts w:ascii="Calibri" w:eastAsia="MS Mincho" w:hAnsi="Calibri" w:cs="Arial"/>
          <w:lang w:val="es-ES_tradnl" w:eastAsia="es-BO"/>
        </w:rPr>
        <w:t xml:space="preserve">postularse </w:t>
      </w:r>
      <w:r w:rsidRPr="007D0BD1">
        <w:rPr>
          <w:rFonts w:ascii="Calibri" w:eastAsia="MS Mincho" w:hAnsi="Calibri" w:cs="Arial"/>
          <w:lang w:val="es-ES_tradnl" w:eastAsia="es-BO"/>
        </w:rPr>
        <w:t xml:space="preserve">hasta el </w:t>
      </w:r>
      <w:r w:rsidR="00B36D83">
        <w:rPr>
          <w:rFonts w:ascii="Calibri" w:eastAsia="MS Mincho" w:hAnsi="Calibri" w:cs="Arial"/>
          <w:b/>
          <w:bCs/>
          <w:lang w:val="es-ES_tradnl" w:eastAsia="es-BO"/>
        </w:rPr>
        <w:t>miércoles 13</w:t>
      </w:r>
      <w:r w:rsidRPr="007D0BD1">
        <w:rPr>
          <w:rFonts w:ascii="Calibri" w:eastAsia="MS Mincho" w:hAnsi="Calibri" w:cs="Arial"/>
          <w:b/>
          <w:bCs/>
          <w:lang w:val="es-ES_tradnl" w:eastAsia="es-BO"/>
        </w:rPr>
        <w:t xml:space="preserve"> de julio de 2022</w:t>
      </w:r>
      <w:r w:rsidRPr="007D0BD1">
        <w:rPr>
          <w:rFonts w:ascii="Calibri" w:eastAsia="MS Mincho" w:hAnsi="Calibri" w:cs="Arial"/>
          <w:lang w:val="es-ES_tradnl" w:eastAsia="es-BO"/>
        </w:rPr>
        <w:t>, de manera impostergable, acompañada de la documentación mencionada a continuació</w:t>
      </w:r>
      <w:r w:rsidR="008E380E">
        <w:rPr>
          <w:rFonts w:ascii="Calibri" w:eastAsia="MS Mincho" w:hAnsi="Calibri" w:cs="Arial"/>
          <w:lang w:val="es-ES_tradnl" w:eastAsia="es-BO"/>
        </w:rPr>
        <w:t>n:</w:t>
      </w:r>
    </w:p>
    <w:p w14:paraId="7F0A4C9E" w14:textId="77777777" w:rsidR="007D0BD1" w:rsidRPr="007D0BD1" w:rsidRDefault="007D0BD1" w:rsidP="007D0BD1">
      <w:pPr>
        <w:spacing w:after="0" w:line="140" w:lineRule="atLeast"/>
        <w:jc w:val="both"/>
        <w:rPr>
          <w:rFonts w:ascii="Calibri" w:eastAsia="MS Mincho" w:hAnsi="Calibri" w:cs="Arial"/>
          <w:lang w:val="es-ES_tradnl" w:eastAsia="es-BO"/>
        </w:rPr>
      </w:pPr>
    </w:p>
    <w:p w14:paraId="492A35AB" w14:textId="143857C8" w:rsidR="007D0BD1" w:rsidRPr="007D0BD1" w:rsidRDefault="007D0BD1" w:rsidP="007D0BD1">
      <w:pPr>
        <w:numPr>
          <w:ilvl w:val="0"/>
          <w:numId w:val="4"/>
        </w:numPr>
        <w:spacing w:after="0" w:line="140" w:lineRule="atLeast"/>
        <w:contextualSpacing/>
        <w:jc w:val="both"/>
        <w:rPr>
          <w:rFonts w:ascii="Calibri" w:eastAsia="MS Mincho" w:hAnsi="Calibri" w:cs="Arial"/>
          <w:lang w:val="es-ES_tradnl" w:eastAsia="es-BO"/>
        </w:rPr>
      </w:pPr>
      <w:r w:rsidRPr="007D0BD1">
        <w:rPr>
          <w:rFonts w:ascii="Calibri" w:eastAsia="MS Mincho" w:hAnsi="Calibri" w:cs="Arial"/>
          <w:lang w:val="es-ES_tradnl" w:eastAsia="es-BO"/>
        </w:rPr>
        <w:t xml:space="preserve">Hoja de vida acompañada de los principales respaldos que comprueben los requisitos solicitados en el punto N° 3 del presente documento. Solicitar la hoja de vida con toda </w:t>
      </w:r>
      <w:r w:rsidRPr="007D0BD1">
        <w:rPr>
          <w:rFonts w:ascii="Calibri" w:eastAsia="MS Mincho" w:hAnsi="Calibri" w:cs="Arial"/>
          <w:lang w:val="es-ES_tradnl" w:eastAsia="es-BO"/>
        </w:rPr>
        <w:lastRenderedPageBreak/>
        <w:t>la documentación y solo imprimir la experiencia específica que se relaciona con la consultoría</w:t>
      </w:r>
    </w:p>
    <w:p w14:paraId="7359CD17" w14:textId="2262AC8A" w:rsidR="007D0BD1" w:rsidRPr="007D0BD1" w:rsidRDefault="007D0BD1" w:rsidP="007D0BD1">
      <w:pPr>
        <w:numPr>
          <w:ilvl w:val="0"/>
          <w:numId w:val="4"/>
        </w:numPr>
        <w:spacing w:after="0" w:line="140" w:lineRule="atLeast"/>
        <w:contextualSpacing/>
        <w:jc w:val="both"/>
        <w:rPr>
          <w:rFonts w:ascii="Calibri" w:eastAsia="MS Mincho" w:hAnsi="Calibri" w:cs="Arial"/>
          <w:lang w:val="es-ES_tradnl" w:eastAsia="es-BO"/>
        </w:rPr>
      </w:pPr>
      <w:r w:rsidRPr="007D0BD1">
        <w:rPr>
          <w:rFonts w:ascii="Calibri" w:eastAsia="MS Mincho" w:hAnsi="Calibri" w:cs="Arial"/>
          <w:lang w:val="es-ES_tradnl" w:eastAsia="es-BO"/>
        </w:rPr>
        <w:t>Número de Identificación Tributaria – NIT (si no contara con esta documentación justificar mediante nota formal</w:t>
      </w:r>
      <w:r>
        <w:rPr>
          <w:rFonts w:ascii="Calibri" w:eastAsia="MS Mincho" w:hAnsi="Calibri" w:cs="Arial"/>
          <w:lang w:val="es-ES_tradnl" w:eastAsia="es-BO"/>
        </w:rPr>
        <w:t>)</w:t>
      </w:r>
      <w:r w:rsidRPr="007D0BD1">
        <w:rPr>
          <w:rFonts w:ascii="Calibri" w:eastAsia="MS Mincho" w:hAnsi="Calibri" w:cs="Arial"/>
          <w:lang w:val="es-ES_tradnl" w:eastAsia="es-BO"/>
        </w:rPr>
        <w:t xml:space="preserve">  </w:t>
      </w:r>
    </w:p>
    <w:p w14:paraId="571DE1BE" w14:textId="77777777" w:rsidR="007D0BD1" w:rsidRPr="007D0BD1" w:rsidRDefault="007D0BD1" w:rsidP="007D0BD1">
      <w:pPr>
        <w:numPr>
          <w:ilvl w:val="0"/>
          <w:numId w:val="4"/>
        </w:numPr>
        <w:spacing w:after="0" w:line="140" w:lineRule="atLeast"/>
        <w:contextualSpacing/>
        <w:jc w:val="both"/>
        <w:rPr>
          <w:rFonts w:ascii="Calibri" w:eastAsia="MS Mincho" w:hAnsi="Calibri" w:cs="Arial"/>
          <w:lang w:val="es-ES_tradnl" w:eastAsia="es-BO"/>
        </w:rPr>
      </w:pPr>
      <w:r w:rsidRPr="007D0BD1">
        <w:rPr>
          <w:rFonts w:ascii="Calibri" w:eastAsia="MS Mincho" w:hAnsi="Calibri" w:cs="Arial"/>
          <w:lang w:val="es-ES_tradnl" w:eastAsia="es-BO"/>
        </w:rPr>
        <w:t xml:space="preserve">Carta de aceptación de la consultoría y el monto destinado para la misma </w:t>
      </w:r>
    </w:p>
    <w:p w14:paraId="306A0F90" w14:textId="77777777" w:rsidR="007D0BD1" w:rsidRPr="007D0BD1" w:rsidRDefault="007D0BD1" w:rsidP="007D0BD1">
      <w:pPr>
        <w:numPr>
          <w:ilvl w:val="0"/>
          <w:numId w:val="4"/>
        </w:numPr>
        <w:spacing w:after="0" w:line="140" w:lineRule="atLeast"/>
        <w:contextualSpacing/>
        <w:jc w:val="both"/>
        <w:rPr>
          <w:rFonts w:ascii="Calibri" w:eastAsia="MS Mincho" w:hAnsi="Calibri" w:cs="Arial"/>
          <w:lang w:val="es-ES_tradnl" w:eastAsia="es-BO"/>
        </w:rPr>
      </w:pPr>
      <w:r w:rsidRPr="007D0BD1">
        <w:rPr>
          <w:rFonts w:ascii="Calibri" w:eastAsia="MS Mincho" w:hAnsi="Calibri" w:cs="Arial"/>
          <w:lang w:val="es-ES_tradnl" w:eastAsia="es-BO"/>
        </w:rPr>
        <w:t xml:space="preserve">Copia escaneada del Carnet de Identidad Vigente </w:t>
      </w:r>
    </w:p>
    <w:p w14:paraId="6FE3E379" w14:textId="77777777" w:rsidR="007D0BD1" w:rsidRPr="007D0BD1" w:rsidRDefault="007D0BD1" w:rsidP="007D0BD1">
      <w:pPr>
        <w:spacing w:after="0" w:line="140" w:lineRule="atLeast"/>
        <w:jc w:val="both"/>
        <w:rPr>
          <w:rFonts w:ascii="Calibri" w:eastAsia="MS Mincho" w:hAnsi="Calibri" w:cs="Arial"/>
          <w:lang w:val="es-ES_tradnl" w:eastAsia="es-BO"/>
        </w:rPr>
      </w:pPr>
    </w:p>
    <w:p w14:paraId="149A82D5" w14:textId="6499CDD2" w:rsidR="007D0BD1" w:rsidRPr="007D0BD1" w:rsidRDefault="007D0BD1" w:rsidP="007D0BD1">
      <w:pPr>
        <w:spacing w:after="0" w:line="140" w:lineRule="atLeast"/>
        <w:jc w:val="both"/>
        <w:rPr>
          <w:rFonts w:ascii="Calibri" w:eastAsia="MS Mincho" w:hAnsi="Calibri" w:cs="Arial"/>
          <w:lang w:val="es-ES_tradnl" w:eastAsia="es-BO"/>
        </w:rPr>
      </w:pPr>
      <w:r w:rsidRPr="007D0BD1">
        <w:rPr>
          <w:rFonts w:ascii="Calibri" w:eastAsia="MS Mincho" w:hAnsi="Calibri" w:cs="Arial"/>
          <w:lang w:val="es-ES_tradnl" w:eastAsia="es-BO"/>
        </w:rPr>
        <w:t>Las p</w:t>
      </w:r>
      <w:r w:rsidR="00801252">
        <w:rPr>
          <w:rFonts w:ascii="Calibri" w:eastAsia="MS Mincho" w:hAnsi="Calibri" w:cs="Arial"/>
          <w:lang w:val="es-ES_tradnl" w:eastAsia="es-BO"/>
        </w:rPr>
        <w:t>ostulaciones</w:t>
      </w:r>
      <w:r w:rsidRPr="007D0BD1">
        <w:rPr>
          <w:rFonts w:ascii="Calibri" w:eastAsia="MS Mincho" w:hAnsi="Calibri" w:cs="Arial"/>
          <w:lang w:val="es-ES_tradnl" w:eastAsia="es-BO"/>
        </w:rPr>
        <w:t xml:space="preserve"> deberán ser enviadas en </w:t>
      </w:r>
      <w:r w:rsidRPr="007D0BD1">
        <w:rPr>
          <w:rFonts w:ascii="Calibri" w:eastAsia="MS Mincho" w:hAnsi="Calibri" w:cs="Arial"/>
          <w:u w:val="single"/>
          <w:lang w:val="es-ES_tradnl" w:eastAsia="es-BO"/>
        </w:rPr>
        <w:t>formato digital</w:t>
      </w:r>
      <w:r w:rsidRPr="007D0BD1">
        <w:rPr>
          <w:rFonts w:ascii="Calibri" w:eastAsia="MS Mincho" w:hAnsi="Calibri" w:cs="Arial"/>
          <w:lang w:val="es-ES_tradnl" w:eastAsia="es-BO"/>
        </w:rPr>
        <w:t xml:space="preserve"> a las cuentas de correo electrónico: </w:t>
      </w:r>
      <w:r w:rsidR="001A2950">
        <w:rPr>
          <w:rFonts w:ascii="Calibri" w:eastAsia="MS Mincho" w:hAnsi="Calibri" w:cs="Arial"/>
          <w:color w:val="0000FF"/>
          <w:u w:val="single"/>
          <w:lang w:val="es-ES_tradnl" w:eastAsia="es-BO"/>
        </w:rPr>
        <w:t>convocatorias@fundacionconstruir.org</w:t>
      </w:r>
      <w:r w:rsidRPr="007D0BD1">
        <w:rPr>
          <w:rFonts w:ascii="Calibri" w:eastAsia="MS Mincho" w:hAnsi="Calibri" w:cs="Arial"/>
          <w:lang w:val="es-ES_tradnl" w:eastAsia="es-BO"/>
        </w:rPr>
        <w:t xml:space="preserve">   y </w:t>
      </w:r>
      <w:hyperlink r:id="rId7" w:history="1">
        <w:r w:rsidR="001A2950" w:rsidRPr="0080198A">
          <w:rPr>
            <w:rStyle w:val="Hipervnculo"/>
            <w:rFonts w:ascii="Calibri" w:eastAsia="MS Mincho" w:hAnsi="Calibri" w:cs="Arial"/>
            <w:lang w:val="es-ES_tradnl" w:eastAsia="es-BO"/>
          </w:rPr>
          <w:t>janethnogales21@gmail.com</w:t>
        </w:r>
      </w:hyperlink>
      <w:r w:rsidRPr="007D0BD1">
        <w:rPr>
          <w:rFonts w:ascii="Calibri" w:eastAsia="MS Mincho" w:hAnsi="Calibri" w:cs="Arial"/>
          <w:lang w:val="es-ES_tradnl" w:eastAsia="es-BO"/>
        </w:rPr>
        <w:t xml:space="preserve">  </w:t>
      </w:r>
    </w:p>
    <w:p w14:paraId="0699F22F" w14:textId="77777777" w:rsidR="007D0BD1" w:rsidRPr="007D0BD1" w:rsidRDefault="007D0BD1" w:rsidP="007D0BD1">
      <w:pPr>
        <w:spacing w:after="0" w:line="140" w:lineRule="atLeast"/>
        <w:jc w:val="both"/>
        <w:rPr>
          <w:rFonts w:ascii="Calibri" w:eastAsia="MS Mincho" w:hAnsi="Calibri" w:cs="Arial"/>
          <w:lang w:val="es-ES_tradnl" w:eastAsia="es-BO"/>
        </w:rPr>
      </w:pPr>
    </w:p>
    <w:p w14:paraId="5AECAF84" w14:textId="5894430F" w:rsidR="007D0BD1" w:rsidRPr="007D0BD1" w:rsidRDefault="007D0BD1" w:rsidP="007D0BD1">
      <w:pPr>
        <w:spacing w:after="0" w:line="140" w:lineRule="atLeast"/>
        <w:jc w:val="both"/>
        <w:rPr>
          <w:rFonts w:ascii="Calibri" w:eastAsia="MS Mincho" w:hAnsi="Calibri" w:cs="Arial"/>
          <w:i/>
          <w:lang w:val="es-ES_tradnl" w:eastAsia="es-BO"/>
        </w:rPr>
      </w:pPr>
      <w:r w:rsidRPr="007D0BD1">
        <w:rPr>
          <w:rFonts w:ascii="Calibri" w:eastAsia="MS Mincho" w:hAnsi="Calibri" w:cs="Arial"/>
          <w:lang w:val="es-ES_tradnl" w:eastAsia="es-BO"/>
        </w:rPr>
        <w:t>*</w:t>
      </w:r>
      <w:r w:rsidRPr="007D0BD1">
        <w:rPr>
          <w:rFonts w:ascii="Calibri" w:eastAsia="MS Mincho" w:hAnsi="Calibri" w:cs="Arial"/>
          <w:u w:val="single"/>
          <w:lang w:val="es-ES_tradnl" w:eastAsia="es-BO"/>
        </w:rPr>
        <w:t>Sólo se recibirán p</w:t>
      </w:r>
      <w:r w:rsidR="00801252">
        <w:rPr>
          <w:rFonts w:ascii="Calibri" w:eastAsia="MS Mincho" w:hAnsi="Calibri" w:cs="Arial"/>
          <w:u w:val="single"/>
          <w:lang w:val="es-ES_tradnl" w:eastAsia="es-BO"/>
        </w:rPr>
        <w:t xml:space="preserve">ostulaciones </w:t>
      </w:r>
      <w:r w:rsidRPr="007D0BD1">
        <w:rPr>
          <w:rFonts w:ascii="Calibri" w:eastAsia="MS Mincho" w:hAnsi="Calibri" w:cs="Arial"/>
          <w:u w:val="single"/>
          <w:lang w:val="es-ES_tradnl" w:eastAsia="es-BO"/>
        </w:rPr>
        <w:t>por correo electrónico.</w:t>
      </w:r>
      <w:r w:rsidRPr="007D0BD1">
        <w:rPr>
          <w:rFonts w:ascii="Calibri" w:eastAsia="MS Mincho" w:hAnsi="Calibri" w:cs="Arial"/>
          <w:lang w:val="es-ES_tradnl" w:eastAsia="es-BO"/>
        </w:rPr>
        <w:t xml:space="preserve"> </w:t>
      </w:r>
      <w:r w:rsidRPr="007D0BD1">
        <w:rPr>
          <w:rFonts w:ascii="Calibri" w:eastAsia="MS Mincho" w:hAnsi="Calibri" w:cs="Arial"/>
          <w:i/>
          <w:lang w:val="es-ES_tradnl" w:eastAsia="es-BO"/>
        </w:rPr>
        <w:t>Se contactará únicamente a las y los profesionales que cumplan con los requisitos.</w:t>
      </w:r>
    </w:p>
    <w:p w14:paraId="45164EDE" w14:textId="77777777" w:rsidR="007D0BD1" w:rsidRPr="007D0BD1" w:rsidRDefault="007D0BD1" w:rsidP="007D0BD1">
      <w:pPr>
        <w:spacing w:after="0" w:line="140" w:lineRule="atLeast"/>
        <w:contextualSpacing/>
        <w:jc w:val="both"/>
        <w:rPr>
          <w:rFonts w:ascii="Calibri" w:eastAsia="MS Mincho" w:hAnsi="Calibri" w:cs="Arial"/>
          <w:lang w:val="es-ES_tradnl" w:eastAsia="es-BO"/>
        </w:rPr>
      </w:pPr>
    </w:p>
    <w:p w14:paraId="03DC746B" w14:textId="77777777" w:rsidR="007D0BD1" w:rsidRPr="007D0BD1" w:rsidRDefault="007D0BD1" w:rsidP="007D0BD1">
      <w:pPr>
        <w:spacing w:after="0" w:line="276" w:lineRule="auto"/>
        <w:jc w:val="right"/>
        <w:rPr>
          <w:rFonts w:ascii="Calibri" w:eastAsia="MS Mincho" w:hAnsi="Calibri" w:cs="Arial"/>
          <w:lang w:val="es-ES_tradnl" w:eastAsia="es-BO"/>
        </w:rPr>
      </w:pPr>
      <w:r w:rsidRPr="007D0BD1">
        <w:rPr>
          <w:rFonts w:ascii="Calibri" w:eastAsia="MS Mincho" w:hAnsi="Calibri" w:cs="Arial"/>
          <w:lang w:val="es-ES_tradnl" w:eastAsia="es-BO"/>
        </w:rPr>
        <w:t xml:space="preserve">La Paz, julio de 2022  </w:t>
      </w:r>
    </w:p>
    <w:p w14:paraId="3B6AD136" w14:textId="77777777" w:rsidR="007D0BD1" w:rsidRPr="007D0BD1" w:rsidRDefault="007D0BD1" w:rsidP="007D0BD1">
      <w:pPr>
        <w:spacing w:after="0" w:line="140" w:lineRule="atLeast"/>
        <w:ind w:left="720"/>
        <w:contextualSpacing/>
        <w:jc w:val="right"/>
        <w:rPr>
          <w:rFonts w:ascii="Calibri" w:eastAsia="MS Mincho" w:hAnsi="Calibri" w:cs="Arial"/>
          <w:lang w:val="es-ES_tradnl" w:eastAsia="es-BO"/>
        </w:rPr>
      </w:pPr>
    </w:p>
    <w:bookmarkEnd w:id="3"/>
    <w:p w14:paraId="0BE8E222" w14:textId="77777777" w:rsidR="007D0BD1" w:rsidRPr="007D0BD1" w:rsidRDefault="007D0BD1" w:rsidP="007D0BD1">
      <w:pPr>
        <w:spacing w:after="200" w:line="276" w:lineRule="auto"/>
        <w:rPr>
          <w:rFonts w:ascii="Calibri" w:eastAsia="Calibri" w:hAnsi="Calibri" w:cs="Times New Roman"/>
          <w:lang w:val="es-BO"/>
        </w:rPr>
      </w:pPr>
    </w:p>
    <w:p w14:paraId="0037D9D8" w14:textId="77777777" w:rsidR="007D0BD1" w:rsidRPr="007D0BD1" w:rsidRDefault="007D0BD1" w:rsidP="007D0BD1">
      <w:pPr>
        <w:rPr>
          <w:lang w:val="en-US"/>
        </w:rPr>
      </w:pPr>
    </w:p>
    <w:p w14:paraId="38C6A260" w14:textId="77777777" w:rsidR="001A202E" w:rsidRDefault="001A202E"/>
    <w:sectPr w:rsidR="001A202E" w:rsidSect="001B6B4C">
      <w:headerReference w:type="default" r:id="rId8"/>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8E60D" w14:textId="77777777" w:rsidR="00162066" w:rsidRDefault="00162066">
      <w:pPr>
        <w:spacing w:after="0" w:line="240" w:lineRule="auto"/>
      </w:pPr>
      <w:r>
        <w:separator/>
      </w:r>
    </w:p>
  </w:endnote>
  <w:endnote w:type="continuationSeparator" w:id="0">
    <w:p w14:paraId="0DE76AED" w14:textId="77777777" w:rsidR="00162066" w:rsidRDefault="00162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52BB3" w14:textId="77777777" w:rsidR="00162066" w:rsidRDefault="00162066">
      <w:pPr>
        <w:spacing w:after="0" w:line="240" w:lineRule="auto"/>
      </w:pPr>
      <w:r>
        <w:separator/>
      </w:r>
    </w:p>
  </w:footnote>
  <w:footnote w:type="continuationSeparator" w:id="0">
    <w:p w14:paraId="70192792" w14:textId="77777777" w:rsidR="00162066" w:rsidRDefault="00162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DC60" w14:textId="77777777" w:rsidR="00A70D4F" w:rsidRDefault="00AB3719">
    <w:pPr>
      <w:pStyle w:val="Encabezado"/>
      <w:rPr>
        <w:noProof/>
        <w:lang w:val="es-ES" w:eastAsia="es-ES"/>
      </w:rPr>
    </w:pPr>
    <w:r>
      <w:rPr>
        <w:noProof/>
        <w:lang w:val="en-US" w:eastAsia="en-US"/>
      </w:rPr>
      <w:drawing>
        <wp:anchor distT="0" distB="0" distL="114300" distR="114300" simplePos="0" relativeHeight="251659264" behindDoc="1" locked="0" layoutInCell="1" allowOverlap="1" wp14:anchorId="2D9368DA" wp14:editId="0B2A4E03">
          <wp:simplePos x="0" y="0"/>
          <wp:positionH relativeFrom="page">
            <wp:posOffset>47625</wp:posOffset>
          </wp:positionH>
          <wp:positionV relativeFrom="paragraph">
            <wp:posOffset>-417830</wp:posOffset>
          </wp:positionV>
          <wp:extent cx="7366635" cy="95313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nuevaversion.jpg"/>
                  <pic:cNvPicPr/>
                </pic:nvPicPr>
                <pic:blipFill rotWithShape="1">
                  <a:blip r:embed="rId1">
                    <a:extLst>
                      <a:ext uri="{28A0092B-C50C-407E-A947-70E740481C1C}">
                        <a14:useLocalDpi xmlns:a14="http://schemas.microsoft.com/office/drawing/2010/main" val="0"/>
                      </a:ext>
                    </a:extLst>
                  </a:blip>
                  <a:srcRect t="53333"/>
                  <a:stretch/>
                </pic:blipFill>
                <pic:spPr bwMode="auto">
                  <a:xfrm>
                    <a:off x="0" y="0"/>
                    <a:ext cx="7366635" cy="953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8F55D2" w14:textId="77777777" w:rsidR="00362922" w:rsidRDefault="0016206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2DAF"/>
    <w:multiLevelType w:val="hybridMultilevel"/>
    <w:tmpl w:val="A9EC4F6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E2B339B"/>
    <w:multiLevelType w:val="hybridMultilevel"/>
    <w:tmpl w:val="1A0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43688"/>
    <w:multiLevelType w:val="hybridMultilevel"/>
    <w:tmpl w:val="27AA303A"/>
    <w:lvl w:ilvl="0" w:tplc="9528CA0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4D5003"/>
    <w:multiLevelType w:val="multilevel"/>
    <w:tmpl w:val="DE74AB6E"/>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4F0E0D9E"/>
    <w:multiLevelType w:val="hybridMultilevel"/>
    <w:tmpl w:val="F3D4C0F6"/>
    <w:lvl w:ilvl="0" w:tplc="0C0A0003">
      <w:start w:val="1"/>
      <w:numFmt w:val="bullet"/>
      <w:lvlText w:val="o"/>
      <w:lvlJc w:val="left"/>
      <w:pPr>
        <w:ind w:left="720" w:hanging="360"/>
      </w:pPr>
      <w:rPr>
        <w:rFonts w:ascii="Courier New" w:hAnsi="Courier New" w:hint="default"/>
      </w:rPr>
    </w:lvl>
    <w:lvl w:ilvl="1" w:tplc="40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9EC01D0"/>
    <w:multiLevelType w:val="hybridMultilevel"/>
    <w:tmpl w:val="4F90DEBC"/>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D1"/>
    <w:rsid w:val="00004F60"/>
    <w:rsid w:val="00162066"/>
    <w:rsid w:val="001A202E"/>
    <w:rsid w:val="001A2950"/>
    <w:rsid w:val="00315AC7"/>
    <w:rsid w:val="005D7F5D"/>
    <w:rsid w:val="00627CD0"/>
    <w:rsid w:val="007D0BD1"/>
    <w:rsid w:val="00801252"/>
    <w:rsid w:val="008E380E"/>
    <w:rsid w:val="00AB3719"/>
    <w:rsid w:val="00B36D83"/>
    <w:rsid w:val="00D65F2E"/>
    <w:rsid w:val="00DD1A7D"/>
    <w:rsid w:val="00E10586"/>
    <w:rsid w:val="00E92A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8BEF"/>
  <w15:chartTrackingRefBased/>
  <w15:docId w15:val="{C0B0FA6D-0E6A-456C-B0EB-8A9CF83B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0BD1"/>
    <w:pPr>
      <w:tabs>
        <w:tab w:val="center" w:pos="4252"/>
        <w:tab w:val="right" w:pos="8504"/>
      </w:tabs>
      <w:spacing w:after="0" w:line="240" w:lineRule="auto"/>
    </w:pPr>
    <w:rPr>
      <w:rFonts w:ascii="Calibri" w:eastAsia="MS Mincho" w:hAnsi="Calibri" w:cs="Times New Roman"/>
      <w:lang w:val="es-ES_tradnl" w:eastAsia="es-BO"/>
    </w:rPr>
  </w:style>
  <w:style w:type="character" w:customStyle="1" w:styleId="EncabezadoCar">
    <w:name w:val="Encabezado Car"/>
    <w:basedOn w:val="Fuentedeprrafopredeter"/>
    <w:link w:val="Encabezado"/>
    <w:uiPriority w:val="99"/>
    <w:rsid w:val="007D0BD1"/>
    <w:rPr>
      <w:rFonts w:ascii="Calibri" w:eastAsia="MS Mincho" w:hAnsi="Calibri" w:cs="Times New Roman"/>
      <w:lang w:val="es-ES_tradnl" w:eastAsia="es-BO"/>
    </w:rPr>
  </w:style>
  <w:style w:type="table" w:styleId="Tablaconcuadrcula">
    <w:name w:val="Table Grid"/>
    <w:basedOn w:val="Tablanormal"/>
    <w:uiPriority w:val="59"/>
    <w:rsid w:val="007D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A2950"/>
    <w:rPr>
      <w:color w:val="0563C1" w:themeColor="hyperlink"/>
      <w:u w:val="single"/>
    </w:rPr>
  </w:style>
  <w:style w:type="paragraph" w:styleId="Prrafodelista">
    <w:name w:val="List Paragraph"/>
    <w:basedOn w:val="Normal"/>
    <w:uiPriority w:val="34"/>
    <w:qFormat/>
    <w:rsid w:val="001A2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ethnogales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945</Words>
  <Characters>5391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Mariela</cp:lastModifiedBy>
  <cp:revision>10</cp:revision>
  <dcterms:created xsi:type="dcterms:W3CDTF">2022-07-07T17:29:00Z</dcterms:created>
  <dcterms:modified xsi:type="dcterms:W3CDTF">2022-07-11T22:58:00Z</dcterms:modified>
</cp:coreProperties>
</file>